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6B1DC441"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5A0CE9">
        <w:rPr>
          <w:rFonts w:ascii="Arial" w:eastAsia="MS Mincho" w:hAnsi="Arial" w:cs="Arial"/>
          <w:b/>
          <w:bCs/>
          <w:sz w:val="28"/>
          <w:lang w:eastAsia="ja-JP"/>
        </w:rPr>
        <w:t>4</w:t>
      </w:r>
      <w:r w:rsidR="00061823" w:rsidRPr="003B0A2A">
        <w:rPr>
          <w:rFonts w:ascii="Arial" w:eastAsia="MS Mincho" w:hAnsi="Arial" w:cs="Arial"/>
          <w:b/>
          <w:bCs/>
          <w:sz w:val="28"/>
          <w:lang w:eastAsia="ja-JP"/>
        </w:rPr>
        <w:t>-</w:t>
      </w:r>
      <w:r w:rsidR="005A0CE9">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685353" w:rsidRPr="00685353">
        <w:rPr>
          <w:rFonts w:ascii="Arial" w:eastAsia="MS Mincho" w:hAnsi="Arial" w:cs="Arial"/>
          <w:b/>
          <w:bCs/>
          <w:sz w:val="28"/>
          <w:lang w:eastAsia="ja-JP"/>
        </w:rPr>
        <w:t>R1-</w:t>
      </w:r>
      <w:r w:rsidR="001F0614" w:rsidRPr="001F0614">
        <w:rPr>
          <w:rFonts w:ascii="Arial" w:eastAsia="MS Mincho" w:hAnsi="Arial" w:cs="Arial"/>
          <w:b/>
          <w:bCs/>
          <w:sz w:val="28"/>
          <w:lang w:eastAsia="ja-JP"/>
        </w:rPr>
        <w:t>2100746</w:t>
      </w:r>
    </w:p>
    <w:p w14:paraId="04EAD091" w14:textId="2BC0A421"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E356F">
        <w:rPr>
          <w:rFonts w:ascii="Arial" w:eastAsia="MS Mincho" w:hAnsi="Arial" w:cs="Arial"/>
          <w:b/>
          <w:bCs/>
          <w:sz w:val="28"/>
          <w:lang w:eastAsia="ja-JP"/>
        </w:rPr>
        <w:t>January</w:t>
      </w:r>
      <w:r>
        <w:rPr>
          <w:rFonts w:ascii="Arial" w:eastAsia="MS Mincho" w:hAnsi="Arial" w:cs="Arial"/>
          <w:b/>
          <w:bCs/>
          <w:sz w:val="28"/>
          <w:lang w:eastAsia="ja-JP"/>
        </w:rPr>
        <w:t xml:space="preserve"> </w:t>
      </w:r>
      <w:r w:rsidR="00C77760">
        <w:rPr>
          <w:rFonts w:ascii="Arial" w:eastAsia="MS Mincho" w:hAnsi="Arial" w:cs="Arial"/>
          <w:b/>
          <w:bCs/>
          <w:sz w:val="28"/>
          <w:lang w:eastAsia="ja-JP"/>
        </w:rPr>
        <w:t>2</w:t>
      </w:r>
      <w:r w:rsidR="009E356F">
        <w:rPr>
          <w:rFonts w:ascii="Arial" w:eastAsia="MS Mincho" w:hAnsi="Arial" w:cs="Arial"/>
          <w:b/>
          <w:bCs/>
          <w:sz w:val="28"/>
          <w:lang w:eastAsia="ja-JP"/>
        </w:rPr>
        <w:t>5</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9E356F">
        <w:rPr>
          <w:rFonts w:ascii="Arial" w:eastAsia="MS Mincho" w:hAnsi="Arial" w:cs="Arial"/>
          <w:b/>
          <w:bCs/>
          <w:sz w:val="28"/>
          <w:lang w:eastAsia="ja-JP"/>
        </w:rPr>
        <w:t>February</w:t>
      </w:r>
      <w:r w:rsidR="00C77760">
        <w:rPr>
          <w:rFonts w:ascii="Arial" w:eastAsia="MS Mincho" w:hAnsi="Arial" w:cs="Arial"/>
          <w:b/>
          <w:bCs/>
          <w:sz w:val="28"/>
          <w:lang w:eastAsia="ja-JP"/>
        </w:rPr>
        <w:t xml:space="preserve"> </w:t>
      </w:r>
      <w:r w:rsidR="009E356F">
        <w:rPr>
          <w:rFonts w:ascii="Arial" w:eastAsia="MS Mincho" w:hAnsi="Arial" w:cs="Arial"/>
          <w:b/>
          <w:bCs/>
          <w:sz w:val="28"/>
          <w:lang w:eastAsia="ja-JP"/>
        </w:rPr>
        <w:t>5</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E356F">
        <w:rPr>
          <w:rFonts w:ascii="Arial" w:eastAsia="MS Mincho" w:hAnsi="Arial" w:cs="Arial"/>
          <w:b/>
          <w:bCs/>
          <w:sz w:val="28"/>
          <w:lang w:eastAsia="ja-JP"/>
        </w:rPr>
        <w:t>1</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6576BDB3"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6B3FEE" w:rsidRPr="006B3FEE">
        <w:rPr>
          <w:rFonts w:ascii="Arial" w:hAnsi="Arial" w:cs="Arial"/>
          <w:b/>
          <w:sz w:val="24"/>
          <w:lang w:val="en-US"/>
        </w:rPr>
        <w:t>Considerations on Inter-UE Coordination for Mode 2 Enhancements</w:t>
      </w:r>
    </w:p>
    <w:p w14:paraId="6B735483" w14:textId="44533F9A"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w:t>
      </w:r>
      <w:r w:rsidR="00AC45DD">
        <w:rPr>
          <w:rFonts w:ascii="Arial" w:hAnsi="Arial" w:cs="Arial"/>
          <w:b/>
          <w:sz w:val="24"/>
          <w:lang w:val="en-US"/>
        </w:rPr>
        <w:t>1</w:t>
      </w:r>
      <w:r w:rsidR="00985C8E" w:rsidRPr="00613CD1">
        <w:rPr>
          <w:rFonts w:ascii="Arial" w:hAnsi="Arial" w:cs="Arial"/>
          <w:b/>
          <w:sz w:val="24"/>
          <w:lang w:val="en-US"/>
        </w:rPr>
        <w:t>.</w:t>
      </w:r>
      <w:r w:rsidR="00062647">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61113CA2" w:rsidR="00061823" w:rsidRDefault="00061823" w:rsidP="00106F86">
      <w:pPr>
        <w:pStyle w:val="3GPPText"/>
      </w:pPr>
      <w:r w:rsidRPr="00106F86">
        <w:t xml:space="preserve">The RAN WG </w:t>
      </w:r>
      <w:r w:rsidR="00CE0C01">
        <w:t>has updated the work</w:t>
      </w:r>
      <w:r w:rsidR="00C17B12" w:rsidRPr="00106F86">
        <w:t xml:space="preserve"> item on NR </w:t>
      </w:r>
      <w:r w:rsidR="00D70141">
        <w:t>Sidelink</w:t>
      </w:r>
      <w:r w:rsidR="00D70141" w:rsidRPr="00106F86">
        <w:t xml:space="preserve"> </w:t>
      </w:r>
      <w:r w:rsidR="00C17B12" w:rsidRPr="00106F86">
        <w:t>Enhancements</w:t>
      </w:r>
      <w:r w:rsidR="009B0D34">
        <w:t xml:space="preserve"> </w:t>
      </w:r>
      <w:r w:rsidR="009B0D34">
        <w:fldChar w:fldCharType="begin"/>
      </w:r>
      <w:r w:rsidR="009B0D34">
        <w:instrText xml:space="preserve"> REF _Ref50988706 \n \h </w:instrText>
      </w:r>
      <w:r w:rsidR="009B0D34">
        <w:fldChar w:fldCharType="separate"/>
      </w:r>
      <w:r w:rsidR="005961F5">
        <w:t>[1]</w:t>
      </w:r>
      <w:r w:rsidR="009B0D34">
        <w:fldChar w:fldCharType="end"/>
      </w:r>
      <w:r w:rsidR="005972C9" w:rsidRPr="00106F86">
        <w:t xml:space="preserve">. </w:t>
      </w:r>
      <w:r w:rsidRPr="00106F86">
        <w:t xml:space="preserve">The </w:t>
      </w:r>
      <w:r w:rsidR="00CE0C01">
        <w:t>work</w:t>
      </w:r>
      <w:r w:rsidR="00CE0C01" w:rsidRPr="00106F86">
        <w:t xml:space="preserve"> </w:t>
      </w:r>
      <w:r w:rsidRPr="00106F86">
        <w:t>item includes the following objective:</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279F4E80" w14:textId="77777777" w:rsidR="00CE0C01" w:rsidRPr="00490B0F" w:rsidRDefault="00CE0C01" w:rsidP="00CE0C01">
            <w:pPr>
              <w:numPr>
                <w:ilvl w:val="0"/>
                <w:numId w:val="5"/>
              </w:numPr>
              <w:spacing w:after="180"/>
              <w:rPr>
                <w:sz w:val="22"/>
                <w:szCs w:val="22"/>
                <w:lang w:eastAsia="ko-KR"/>
              </w:rPr>
            </w:pPr>
            <w:r w:rsidRPr="00490B0F">
              <w:rPr>
                <w:sz w:val="22"/>
                <w:szCs w:val="22"/>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25935BDE" w14:textId="77777777" w:rsidR="00CE0C01" w:rsidRPr="00490B0F" w:rsidRDefault="00CE0C01" w:rsidP="00CE0C01">
            <w:pPr>
              <w:numPr>
                <w:ilvl w:val="1"/>
                <w:numId w:val="5"/>
              </w:numPr>
              <w:spacing w:after="180"/>
              <w:rPr>
                <w:sz w:val="22"/>
                <w:szCs w:val="22"/>
                <w:lang w:eastAsia="ko-KR"/>
              </w:rPr>
            </w:pPr>
            <w:r w:rsidRPr="00490B0F">
              <w:rPr>
                <w:sz w:val="22"/>
                <w:szCs w:val="22"/>
                <w:lang w:eastAsia="ko-KR"/>
              </w:rPr>
              <w:t>Inter-UE coordination with the following.</w:t>
            </w:r>
          </w:p>
          <w:p w14:paraId="2138258C" w14:textId="77777777" w:rsidR="00CE0C01" w:rsidRPr="00490B0F" w:rsidRDefault="00CE0C01" w:rsidP="00CE0C01">
            <w:pPr>
              <w:numPr>
                <w:ilvl w:val="2"/>
                <w:numId w:val="5"/>
              </w:numPr>
              <w:spacing w:after="180"/>
              <w:rPr>
                <w:sz w:val="22"/>
                <w:szCs w:val="22"/>
                <w:lang w:eastAsia="ko-KR"/>
              </w:rPr>
            </w:pPr>
            <w:r w:rsidRPr="00490B0F">
              <w:rPr>
                <w:sz w:val="22"/>
                <w:szCs w:val="22"/>
                <w:lang w:eastAsia="ko-KR"/>
              </w:rPr>
              <w:t>A set of resources is determined at UE-A. This set is sent to UE-B in mode 2, and UE-B takes this into account in the resource selection for its own transmission.</w:t>
            </w:r>
          </w:p>
          <w:p w14:paraId="020533CB" w14:textId="77777777" w:rsidR="00CE0C01" w:rsidRPr="00490B0F" w:rsidRDefault="00CE0C01" w:rsidP="00CE0C01">
            <w:pPr>
              <w:numPr>
                <w:ilvl w:val="1"/>
                <w:numId w:val="5"/>
              </w:numPr>
              <w:spacing w:after="180"/>
              <w:rPr>
                <w:sz w:val="22"/>
                <w:szCs w:val="22"/>
                <w:lang w:eastAsia="ko-KR"/>
              </w:rPr>
            </w:pPr>
            <w:r w:rsidRPr="00490B0F">
              <w:rPr>
                <w:sz w:val="22"/>
                <w:szCs w:val="22"/>
                <w:lang w:eastAsia="ko-KR"/>
              </w:rPr>
              <w:t>Note: The solution should be able to operate in-coverage, partial coverage, and out-of-coverage and to address consecutive packet loss in all coverage scenarios.</w:t>
            </w:r>
          </w:p>
          <w:p w14:paraId="6F5EAA97" w14:textId="7A994D91" w:rsidR="00CE0C01" w:rsidRPr="00490B0F" w:rsidRDefault="00CE0C01" w:rsidP="00490B0F">
            <w:pPr>
              <w:numPr>
                <w:ilvl w:val="1"/>
                <w:numId w:val="5"/>
              </w:numPr>
              <w:spacing w:after="180"/>
              <w:rPr>
                <w:rFonts w:eastAsia="Malgun Gothic"/>
                <w:sz w:val="22"/>
                <w:szCs w:val="22"/>
                <w:lang w:eastAsia="ko-KR"/>
              </w:rPr>
            </w:pPr>
            <w:r w:rsidRPr="00490B0F">
              <w:rPr>
                <w:sz w:val="22"/>
                <w:szCs w:val="22"/>
                <w:lang w:eastAsia="ko-KR"/>
              </w:rPr>
              <w:t>Note: RAN2 work will start after RAN#89.</w:t>
            </w:r>
          </w:p>
        </w:tc>
      </w:tr>
    </w:tbl>
    <w:p w14:paraId="5637494E" w14:textId="1DBB7C92" w:rsidR="00061823" w:rsidRDefault="00321E5A" w:rsidP="00257226">
      <w:pPr>
        <w:pStyle w:val="3GPPText"/>
      </w:pPr>
      <w:r>
        <w:rPr>
          <w:rFonts w:eastAsia="MS Mincho"/>
          <w:lang w:eastAsia="ja-JP"/>
        </w:rPr>
        <w:t>According to the discussion in</w:t>
      </w:r>
      <w:r w:rsidR="00FD6BB7">
        <w:rPr>
          <w:rFonts w:eastAsia="MS Mincho"/>
          <w:lang w:eastAsia="ja-JP"/>
        </w:rPr>
        <w:t xml:space="preserve"> the e-meeting #</w:t>
      </w:r>
      <w:r w:rsidR="00EC14F6">
        <w:rPr>
          <w:rFonts w:eastAsia="MS Mincho"/>
          <w:lang w:eastAsia="ja-JP"/>
        </w:rPr>
        <w:t>103e</w:t>
      </w:r>
      <w:r w:rsidR="00FD6BB7">
        <w:rPr>
          <w:rFonts w:eastAsia="MS Mincho"/>
          <w:lang w:eastAsia="ja-JP"/>
        </w:rPr>
        <w:t xml:space="preserve">, we have </w:t>
      </w:r>
      <w:r w:rsidR="006D71CF">
        <w:rPr>
          <w:rFonts w:eastAsia="MS Mincho"/>
          <w:lang w:eastAsia="ja-JP"/>
        </w:rPr>
        <w:t>achieved two conclusions</w:t>
      </w:r>
      <w:r w:rsidR="00FD6BB7">
        <w:t xml:space="preserve">. </w:t>
      </w:r>
      <w:r w:rsidR="006D71CF">
        <w:t xml:space="preserve">Wherein the schemes of inter-UE coordination are categorized, and some design aspects are listed for further study. </w:t>
      </w:r>
      <w:r w:rsidR="00061823" w:rsidRPr="00257226">
        <w:t xml:space="preserve">In this contribution, we </w:t>
      </w:r>
      <w:r>
        <w:t>express</w:t>
      </w:r>
      <w:r w:rsidR="00061823" w:rsidRPr="00257226">
        <w:t xml:space="preserve"> our views on </w:t>
      </w:r>
      <w:r w:rsidR="00962470">
        <w:t>more details</w:t>
      </w:r>
      <w:r w:rsidR="00664567" w:rsidRPr="00257226">
        <w:t xml:space="preserve"> </w:t>
      </w:r>
      <w:r w:rsidR="007C365F">
        <w:t xml:space="preserve">targeting </w:t>
      </w:r>
      <w:r w:rsidR="007F58C3">
        <w:t>the enhancement of reliability and the reduction of latency</w:t>
      </w:r>
      <w:r w:rsidR="00F31A70">
        <w:t>.</w:t>
      </w:r>
    </w:p>
    <w:p w14:paraId="069535B8" w14:textId="555997F1" w:rsidR="007204D7" w:rsidRDefault="007204D7" w:rsidP="00C43846">
      <w:pPr>
        <w:pStyle w:val="1"/>
      </w:pPr>
      <w:r>
        <w:rPr>
          <w:rFonts w:hint="eastAsia"/>
          <w:lang w:eastAsia="zh-CN"/>
        </w:rPr>
        <w:t>D</w:t>
      </w:r>
      <w:r>
        <w:rPr>
          <w:lang w:eastAsia="zh-CN"/>
        </w:rPr>
        <w:t>iscussions</w:t>
      </w:r>
    </w:p>
    <w:p w14:paraId="60150CA3" w14:textId="3CA6B98B" w:rsidR="00C43846" w:rsidRPr="00490B0F" w:rsidRDefault="00BF472C" w:rsidP="00490B0F">
      <w:pPr>
        <w:pStyle w:val="2"/>
        <w:rPr>
          <w:rStyle w:val="af9"/>
          <w:rFonts w:eastAsia="Gulim"/>
          <w:i w:val="0"/>
          <w:iCs w:val="0"/>
          <w:lang w:eastAsia="ko-KR"/>
        </w:rPr>
      </w:pPr>
      <w:r>
        <w:rPr>
          <w:rStyle w:val="af9"/>
          <w:rFonts w:eastAsia="Gulim"/>
          <w:i w:val="0"/>
          <w:iCs w:val="0"/>
          <w:lang w:eastAsia="ko-KR"/>
        </w:rPr>
        <w:t>The problems to be solved by inter-UE coordination</w:t>
      </w:r>
    </w:p>
    <w:p w14:paraId="081FA4C1" w14:textId="284ABD11" w:rsidR="00F039D7" w:rsidRPr="00EB0E71" w:rsidRDefault="005E4C2E" w:rsidP="00490B0F">
      <w:pPr>
        <w:pStyle w:val="3GPPText"/>
        <w:tabs>
          <w:tab w:val="left" w:pos="284"/>
        </w:tabs>
        <w:rPr>
          <w:rFonts w:eastAsia="MS Mincho"/>
          <w:lang w:eastAsia="ja-JP"/>
        </w:rPr>
      </w:pPr>
      <w:r>
        <w:rPr>
          <w:rFonts w:eastAsia="MS Mincho"/>
          <w:lang w:eastAsia="ja-JP"/>
        </w:rPr>
        <w:t>One question to be answered is what problems inter-UE coordination is targeting to solve.</w:t>
      </w:r>
      <w:r>
        <w:rPr>
          <w:rFonts w:eastAsia="MS Mincho" w:hint="eastAsia"/>
          <w:lang w:eastAsia="ja-JP"/>
        </w:rPr>
        <w:t xml:space="preserve"> </w:t>
      </w:r>
      <w:r w:rsidR="004D382E" w:rsidRPr="004D382E">
        <w:rPr>
          <w:rFonts w:eastAsia="MS Mincho"/>
          <w:lang w:eastAsia="ja-JP"/>
        </w:rPr>
        <w:t>In response to</w:t>
      </w:r>
      <w:r w:rsidR="004D382E">
        <w:rPr>
          <w:rFonts w:eastAsia="MS Mincho"/>
          <w:lang w:eastAsia="ja-JP"/>
        </w:rPr>
        <w:t xml:space="preserve"> </w:t>
      </w:r>
      <w:r w:rsidR="00FC0299">
        <w:rPr>
          <w:rFonts w:eastAsia="MS Mincho"/>
          <w:lang w:eastAsia="ja-JP"/>
        </w:rPr>
        <w:t>that</w:t>
      </w:r>
      <w:r w:rsidR="00DF34CC">
        <w:rPr>
          <w:rFonts w:eastAsia="MS Mincho"/>
          <w:lang w:eastAsia="ja-JP"/>
        </w:rPr>
        <w:t>, we express our views and selectively propose the corresponding solutions.</w:t>
      </w:r>
    </w:p>
    <w:p w14:paraId="664442C9" w14:textId="6E76EB68" w:rsidR="0041191A" w:rsidRPr="00E005D6" w:rsidRDefault="00114B1E" w:rsidP="00490B0F">
      <w:pPr>
        <w:pStyle w:val="3"/>
      </w:pPr>
      <w:r w:rsidRPr="003B5642">
        <w:rPr>
          <w:lang w:eastAsia="ja-JP"/>
        </w:rPr>
        <w:t>Hidden-node problem</w:t>
      </w:r>
    </w:p>
    <w:p w14:paraId="63C2F87A" w14:textId="4FBF137F" w:rsidR="0041191A" w:rsidRDefault="0041191A" w:rsidP="00E20093">
      <w:pPr>
        <w:pStyle w:val="3GPPText"/>
        <w:tabs>
          <w:tab w:val="left" w:pos="284"/>
        </w:tabs>
        <w:rPr>
          <w:rFonts w:eastAsia="MS Mincho"/>
          <w:lang w:eastAsia="ja-JP"/>
        </w:rPr>
      </w:pPr>
      <w:r w:rsidRPr="00E20093">
        <w:rPr>
          <w:rFonts w:eastAsia="MS Mincho"/>
          <w:lang w:eastAsia="ja-JP"/>
        </w:rPr>
        <w:t>The hidden node problem is illustrated in</w:t>
      </w:r>
      <w:r w:rsidR="00F54A60">
        <w:rPr>
          <w:rFonts w:eastAsia="MS Mincho"/>
          <w:lang w:eastAsia="ja-JP"/>
        </w:rPr>
        <w:t xml:space="preserve"> </w:t>
      </w:r>
      <w:r w:rsidR="00F54A60">
        <w:rPr>
          <w:rFonts w:eastAsia="MS Mincho"/>
          <w:lang w:eastAsia="ja-JP"/>
        </w:rPr>
        <w:fldChar w:fldCharType="begin"/>
      </w:r>
      <w:r w:rsidR="00F54A60">
        <w:rPr>
          <w:rFonts w:eastAsia="MS Mincho"/>
          <w:lang w:eastAsia="ja-JP"/>
        </w:rPr>
        <w:instrText xml:space="preserve"> REF _Ref53152308 \h  \* MERGEFORMAT </w:instrText>
      </w:r>
      <w:r w:rsidR="00F54A60">
        <w:rPr>
          <w:rFonts w:eastAsia="MS Mincho"/>
          <w:lang w:eastAsia="ja-JP"/>
        </w:rPr>
      </w:r>
      <w:r w:rsidR="00F54A60">
        <w:rPr>
          <w:rFonts w:eastAsia="MS Mincho"/>
          <w:lang w:eastAsia="ja-JP"/>
        </w:rPr>
        <w:fldChar w:fldCharType="separate"/>
      </w:r>
      <w:r w:rsidR="005961F5" w:rsidRPr="005961F5">
        <w:rPr>
          <w:rFonts w:eastAsia="MS Mincho"/>
          <w:lang w:eastAsia="ja-JP"/>
        </w:rPr>
        <w:t>Figure 1</w:t>
      </w:r>
      <w:r w:rsidR="00F54A60">
        <w:rPr>
          <w:rFonts w:eastAsia="MS Mincho"/>
          <w:lang w:eastAsia="ja-JP"/>
        </w:rPr>
        <w:fldChar w:fldCharType="end"/>
      </w:r>
      <w:r w:rsidR="00EB0E71">
        <w:rPr>
          <w:rFonts w:eastAsia="MS Mincho"/>
          <w:lang w:eastAsia="ja-JP"/>
        </w:rPr>
        <w:t xml:space="preserve">, where </w:t>
      </w:r>
      <w:r w:rsidR="00677E86">
        <w:rPr>
          <w:rFonts w:eastAsia="MS Mincho"/>
          <w:lang w:eastAsia="ja-JP"/>
        </w:rPr>
        <w:t xml:space="preserve">UE </w:t>
      </w:r>
      <w:r w:rsidRPr="00E20093">
        <w:rPr>
          <w:rFonts w:eastAsia="MS Mincho"/>
          <w:lang w:eastAsia="ja-JP"/>
        </w:rPr>
        <w:t xml:space="preserve">B transmits </w:t>
      </w:r>
      <w:r w:rsidR="00EB0E71">
        <w:rPr>
          <w:rFonts w:eastAsia="MS Mincho"/>
          <w:lang w:eastAsia="ja-JP"/>
        </w:rPr>
        <w:t xml:space="preserve">the data TB </w:t>
      </w:r>
      <w:r w:rsidRPr="00E20093">
        <w:rPr>
          <w:rFonts w:eastAsia="MS Mincho"/>
          <w:lang w:eastAsia="ja-JP"/>
        </w:rPr>
        <w:t xml:space="preserve">to </w:t>
      </w:r>
      <w:r w:rsidR="00677E86">
        <w:rPr>
          <w:rFonts w:eastAsia="MS Mincho"/>
          <w:lang w:eastAsia="ja-JP"/>
        </w:rPr>
        <w:t xml:space="preserve">UE </w:t>
      </w:r>
      <w:r w:rsidRPr="00E20093">
        <w:rPr>
          <w:rFonts w:eastAsia="MS Mincho"/>
          <w:lang w:eastAsia="ja-JP"/>
        </w:rPr>
        <w:t>A based on sensing</w:t>
      </w:r>
      <w:r w:rsidR="00EB0E71">
        <w:rPr>
          <w:rFonts w:eastAsia="MS Mincho"/>
          <w:lang w:eastAsia="ja-JP"/>
        </w:rPr>
        <w:t xml:space="preserve"> procedure</w:t>
      </w:r>
      <w:r w:rsidRPr="00E20093">
        <w:rPr>
          <w:rFonts w:eastAsia="MS Mincho"/>
          <w:lang w:eastAsia="ja-JP"/>
        </w:rPr>
        <w:t xml:space="preserve">. However, </w:t>
      </w:r>
      <w:r w:rsidR="00AF43FC">
        <w:rPr>
          <w:rFonts w:eastAsia="MS Mincho"/>
          <w:lang w:eastAsia="ja-JP"/>
        </w:rPr>
        <w:t xml:space="preserve">the </w:t>
      </w:r>
      <w:r w:rsidR="00677E86">
        <w:rPr>
          <w:rFonts w:eastAsia="MS Mincho"/>
          <w:lang w:eastAsia="ja-JP"/>
        </w:rPr>
        <w:t xml:space="preserve">UE </w:t>
      </w:r>
      <w:r w:rsidRPr="00E20093">
        <w:rPr>
          <w:rFonts w:eastAsia="MS Mincho"/>
          <w:lang w:eastAsia="ja-JP"/>
        </w:rPr>
        <w:t xml:space="preserve">A reception is interfered by </w:t>
      </w:r>
      <w:r w:rsidR="00677E86">
        <w:rPr>
          <w:rFonts w:eastAsia="MS Mincho"/>
          <w:lang w:eastAsia="ja-JP"/>
        </w:rPr>
        <w:t xml:space="preserve">UE </w:t>
      </w:r>
      <w:r w:rsidRPr="00E20093">
        <w:rPr>
          <w:rFonts w:eastAsia="MS Mincho"/>
          <w:lang w:eastAsia="ja-JP"/>
        </w:rPr>
        <w:t xml:space="preserve">C which is a hidden node to </w:t>
      </w:r>
      <w:r w:rsidR="00677E86">
        <w:rPr>
          <w:rFonts w:eastAsia="MS Mincho"/>
          <w:lang w:eastAsia="ja-JP"/>
        </w:rPr>
        <w:t xml:space="preserve">UE </w:t>
      </w:r>
      <w:r w:rsidRPr="00E20093">
        <w:rPr>
          <w:rFonts w:eastAsia="MS Mincho"/>
          <w:lang w:eastAsia="ja-JP"/>
        </w:rPr>
        <w:t xml:space="preserve">B. More specifically, </w:t>
      </w:r>
      <w:r w:rsidR="00677E86">
        <w:rPr>
          <w:rFonts w:eastAsia="MS Mincho"/>
          <w:lang w:eastAsia="ja-JP"/>
        </w:rPr>
        <w:t xml:space="preserve">UE </w:t>
      </w:r>
      <w:r w:rsidRPr="00E20093">
        <w:rPr>
          <w:rFonts w:eastAsia="MS Mincho"/>
          <w:lang w:eastAsia="ja-JP"/>
        </w:rPr>
        <w:t xml:space="preserve">B cannot avoid the interference from </w:t>
      </w:r>
      <w:r w:rsidR="00677E86">
        <w:rPr>
          <w:rFonts w:eastAsia="MS Mincho"/>
          <w:lang w:eastAsia="ja-JP"/>
        </w:rPr>
        <w:t xml:space="preserve">UE </w:t>
      </w:r>
      <w:r w:rsidRPr="00E20093">
        <w:rPr>
          <w:rFonts w:eastAsia="MS Mincho"/>
          <w:lang w:eastAsia="ja-JP"/>
        </w:rPr>
        <w:t xml:space="preserve">C since </w:t>
      </w:r>
      <w:r w:rsidR="00677E86">
        <w:rPr>
          <w:rFonts w:eastAsia="MS Mincho"/>
          <w:lang w:eastAsia="ja-JP"/>
        </w:rPr>
        <w:t xml:space="preserve">UE </w:t>
      </w:r>
      <w:r w:rsidRPr="00E20093">
        <w:rPr>
          <w:rFonts w:eastAsia="MS Mincho"/>
          <w:lang w:eastAsia="ja-JP"/>
        </w:rPr>
        <w:t xml:space="preserve">C is outside the sensing range of </w:t>
      </w:r>
      <w:r w:rsidR="00677E86">
        <w:rPr>
          <w:rFonts w:eastAsia="MS Mincho"/>
          <w:lang w:eastAsia="ja-JP"/>
        </w:rPr>
        <w:t xml:space="preserve">UE </w:t>
      </w:r>
      <w:r w:rsidRPr="00E20093">
        <w:rPr>
          <w:rFonts w:eastAsia="MS Mincho"/>
          <w:lang w:eastAsia="ja-JP"/>
        </w:rPr>
        <w:t xml:space="preserve">B. Therefore, </w:t>
      </w:r>
      <w:r w:rsidR="00EB0E71">
        <w:rPr>
          <w:rFonts w:eastAsia="MS Mincho"/>
          <w:lang w:eastAsia="ja-JP"/>
        </w:rPr>
        <w:t xml:space="preserve">the </w:t>
      </w:r>
      <w:r w:rsidRPr="00E20093">
        <w:rPr>
          <w:rFonts w:eastAsia="MS Mincho"/>
          <w:lang w:eastAsia="ja-JP"/>
        </w:rPr>
        <w:t xml:space="preserve">transmissions of </w:t>
      </w:r>
      <w:r w:rsidR="00677E86">
        <w:rPr>
          <w:rFonts w:eastAsia="MS Mincho"/>
          <w:lang w:eastAsia="ja-JP"/>
        </w:rPr>
        <w:t xml:space="preserve">UE </w:t>
      </w:r>
      <w:r w:rsidRPr="00E20093">
        <w:rPr>
          <w:rFonts w:eastAsia="MS Mincho"/>
          <w:lang w:eastAsia="ja-JP"/>
        </w:rPr>
        <w:t xml:space="preserve">B and </w:t>
      </w:r>
      <w:r w:rsidR="00677E86">
        <w:rPr>
          <w:rFonts w:eastAsia="MS Mincho"/>
          <w:lang w:eastAsia="ja-JP"/>
        </w:rPr>
        <w:t xml:space="preserve">UE </w:t>
      </w:r>
      <w:r w:rsidRPr="00E20093">
        <w:rPr>
          <w:rFonts w:eastAsia="MS Mincho"/>
          <w:lang w:eastAsia="ja-JP"/>
        </w:rPr>
        <w:t xml:space="preserve">C will collide with each other on the selected resources. </w:t>
      </w:r>
      <w:r w:rsidRPr="00E20093">
        <w:rPr>
          <w:rFonts w:eastAsia="MS Mincho" w:hint="eastAsia"/>
          <w:lang w:eastAsia="ja-JP"/>
        </w:rPr>
        <w:t>Here</w:t>
      </w:r>
      <w:r w:rsidRPr="00E20093">
        <w:rPr>
          <w:rFonts w:eastAsia="MS Mincho"/>
          <w:lang w:eastAsia="ja-JP"/>
        </w:rPr>
        <w:t>, “collision” means transmission on the overlapped time-frequency resources.</w:t>
      </w:r>
      <w:r w:rsidR="001B200E">
        <w:rPr>
          <w:rFonts w:eastAsia="MS Mincho"/>
          <w:lang w:eastAsia="ja-JP"/>
        </w:rPr>
        <w:t xml:space="preserve"> </w:t>
      </w:r>
      <w:r w:rsidR="00185221">
        <w:rPr>
          <w:rFonts w:eastAsia="MS Mincho"/>
          <w:lang w:eastAsia="ja-JP"/>
        </w:rPr>
        <w:t xml:space="preserve">Inter-UE coordination can be used to </w:t>
      </w:r>
      <w:r w:rsidR="005E17A8">
        <w:rPr>
          <w:rFonts w:eastAsia="MS Mincho"/>
          <w:lang w:eastAsia="ja-JP"/>
        </w:rPr>
        <w:t xml:space="preserve">solve the hidden node problem. For example, by sending assistance information, UE A can notify UE B the resources interfered by UE C. When performing resource selection, UE B can avoid using the resources with interference from UE C. </w:t>
      </w:r>
    </w:p>
    <w:p w14:paraId="58F85730" w14:textId="304225E4" w:rsidR="00E005D6" w:rsidRDefault="00E005D6" w:rsidP="00E005D6">
      <w:pPr>
        <w:pStyle w:val="afa"/>
        <w:spacing w:afterLines="50"/>
        <w:jc w:val="cente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 xml:space="preserve">                          </w:t>
      </w:r>
    </w:p>
    <w:bookmarkStart w:id="1" w:name="_Ref52635364"/>
    <w:p w14:paraId="429F8697" w14:textId="4A660EDC" w:rsidR="008F404D" w:rsidRDefault="001E2792" w:rsidP="00E005D6">
      <w:pPr>
        <w:pStyle w:val="afa"/>
        <w:spacing w:afterLines="50"/>
        <w:jc w:val="center"/>
        <w:rPr>
          <w:b/>
          <w:sz w:val="22"/>
          <w:szCs w:val="22"/>
        </w:rPr>
      </w:pPr>
      <w:r>
        <w:object w:dxaOrig="5441" w:dyaOrig="1856" w14:anchorId="08857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5pt;height:71.25pt" o:ole="">
            <v:imagedata r:id="rId11" o:title=""/>
          </v:shape>
          <o:OLEObject Type="Embed" ProgID="Visio.Drawing.11" ShapeID="_x0000_i1025" DrawAspect="Content" ObjectID="_1672496085" r:id="rId12"/>
        </w:object>
      </w:r>
    </w:p>
    <w:p w14:paraId="3DDD1C20" w14:textId="009BCCC2" w:rsidR="00E005D6" w:rsidRPr="00E005D6" w:rsidRDefault="00E005D6" w:rsidP="00E005D6">
      <w:pPr>
        <w:pStyle w:val="afa"/>
        <w:spacing w:afterLines="50"/>
        <w:jc w:val="center"/>
        <w:rPr>
          <w:rFonts w:eastAsia="宋体"/>
          <w:b/>
          <w:sz w:val="22"/>
          <w:szCs w:val="22"/>
          <w:lang w:eastAsia="zh-CN"/>
        </w:rPr>
      </w:pPr>
      <w:bookmarkStart w:id="2" w:name="_Ref53152308"/>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1</w:t>
      </w:r>
      <w:r w:rsidRPr="00BB2A98">
        <w:rPr>
          <w:b/>
          <w:sz w:val="22"/>
          <w:szCs w:val="22"/>
        </w:rPr>
        <w:fldChar w:fldCharType="end"/>
      </w:r>
      <w:bookmarkEnd w:id="1"/>
      <w:bookmarkEnd w:id="2"/>
      <w:r w:rsidRPr="00BB2A98">
        <w:rPr>
          <w:rFonts w:eastAsia="宋体"/>
          <w:b/>
          <w:sz w:val="22"/>
          <w:szCs w:val="22"/>
          <w:lang w:eastAsia="zh-CN"/>
        </w:rPr>
        <w:t xml:space="preserve">: </w:t>
      </w:r>
      <w:r w:rsidR="00A340D3">
        <w:rPr>
          <w:rFonts w:eastAsia="宋体"/>
          <w:b/>
          <w:sz w:val="22"/>
          <w:szCs w:val="22"/>
          <w:lang w:eastAsia="zh-CN"/>
        </w:rPr>
        <w:t>An example of the h</w:t>
      </w:r>
      <w:r w:rsidRPr="00BB2A98">
        <w:rPr>
          <w:rFonts w:eastAsia="宋体"/>
          <w:b/>
          <w:sz w:val="22"/>
          <w:szCs w:val="22"/>
          <w:lang w:eastAsia="zh-CN"/>
        </w:rPr>
        <w:t>idden node problem</w:t>
      </w:r>
      <w:r w:rsidR="00A340D3">
        <w:rPr>
          <w:rFonts w:eastAsia="宋体"/>
          <w:b/>
          <w:sz w:val="22"/>
          <w:szCs w:val="22"/>
          <w:lang w:eastAsia="zh-CN"/>
        </w:rPr>
        <w:t>.</w:t>
      </w:r>
    </w:p>
    <w:p w14:paraId="1F42EC1A" w14:textId="7FBAF105" w:rsidR="00EB0E71" w:rsidRDefault="00EB0E71" w:rsidP="00E20093">
      <w:pPr>
        <w:pStyle w:val="3GPPText"/>
        <w:tabs>
          <w:tab w:val="left" w:pos="284"/>
        </w:tabs>
        <w:rPr>
          <w:rFonts w:eastAsia="MS Mincho"/>
          <w:lang w:eastAsia="ja-JP"/>
        </w:rPr>
      </w:pPr>
    </w:p>
    <w:p w14:paraId="51ADB97E" w14:textId="0A1CB910" w:rsidR="00D73891" w:rsidRPr="00F45746" w:rsidRDefault="003B585C" w:rsidP="00D73891">
      <w:pPr>
        <w:pStyle w:val="Proposal"/>
        <w:rPr>
          <w:rFonts w:ascii="Times New Roman" w:eastAsia="Yu Mincho" w:hAnsi="Times New Roman"/>
          <w:sz w:val="22"/>
          <w:szCs w:val="22"/>
          <w:lang w:eastAsia="ja-JP"/>
        </w:rPr>
      </w:pPr>
      <w:bookmarkStart w:id="3" w:name="_Ref52527494"/>
      <w:r w:rsidRPr="00F45746">
        <w:rPr>
          <w:rFonts w:ascii="Times New Roman" w:eastAsia="Yu Mincho" w:hAnsi="Times New Roman"/>
          <w:sz w:val="22"/>
          <w:szCs w:val="22"/>
          <w:lang w:eastAsia="ja-JP"/>
        </w:rPr>
        <w:t>The assistance information for i</w:t>
      </w:r>
      <w:r w:rsidR="00D73891" w:rsidRPr="00F45746">
        <w:rPr>
          <w:rFonts w:ascii="Times New Roman" w:eastAsia="Yu Mincho" w:hAnsi="Times New Roman"/>
          <w:sz w:val="22"/>
          <w:szCs w:val="22"/>
          <w:lang w:eastAsia="ja-JP"/>
        </w:rPr>
        <w:t>nter-UE coordination should be studied to solve the hidden node problem.</w:t>
      </w:r>
      <w:bookmarkEnd w:id="3"/>
    </w:p>
    <w:p w14:paraId="1ED98E23" w14:textId="77777777" w:rsidR="00114B1E" w:rsidRDefault="00114B1E" w:rsidP="00490B0F">
      <w:pPr>
        <w:pStyle w:val="3"/>
      </w:pPr>
      <w:r w:rsidRPr="003B5642">
        <w:rPr>
          <w:lang w:eastAsia="ja-JP"/>
        </w:rPr>
        <w:t>Exposed-node problem</w:t>
      </w:r>
    </w:p>
    <w:p w14:paraId="6363934B" w14:textId="06BBE4E6" w:rsidR="00EB4883" w:rsidRDefault="00EB4883">
      <w:pPr>
        <w:pStyle w:val="3GPPText"/>
        <w:rPr>
          <w:lang w:val="en-GB" w:eastAsia="zh-CN"/>
        </w:rPr>
      </w:pPr>
      <w:r>
        <w:rPr>
          <w:rFonts w:hint="eastAsia"/>
          <w:lang w:val="en-GB" w:eastAsia="zh-CN"/>
        </w:rPr>
        <w:t>I</w:t>
      </w:r>
      <w:r>
        <w:rPr>
          <w:lang w:val="en-GB" w:eastAsia="zh-CN"/>
        </w:rPr>
        <w:t>n Rel-16 NR V2X, if a candidate resource overlaps with another resource indicated by a</w:t>
      </w:r>
      <w:r w:rsidR="002F661B">
        <w:rPr>
          <w:rFonts w:eastAsia="MS Mincho" w:hint="eastAsia"/>
          <w:lang w:val="en-GB" w:eastAsia="ja-JP"/>
        </w:rPr>
        <w:t>n</w:t>
      </w:r>
      <w:r>
        <w:rPr>
          <w:lang w:val="en-GB" w:eastAsia="zh-CN"/>
        </w:rPr>
        <w:t xml:space="preserve"> SCI, and the corresponding RSRP measurement result is higher than a threshold, this resource shall be excluded from the candidate resource set. In some cases, such kind of exclusion is unnecessary. </w:t>
      </w:r>
      <w:bookmarkStart w:id="4" w:name="OLE_LINK70"/>
      <w:bookmarkStart w:id="5" w:name="OLE_LINK71"/>
      <w:r w:rsidR="005E0128">
        <w:rPr>
          <w:lang w:val="en-GB" w:eastAsia="zh-CN"/>
        </w:rPr>
        <w:fldChar w:fldCharType="begin"/>
      </w:r>
      <w:r w:rsidR="005E0128">
        <w:rPr>
          <w:lang w:val="en-GB" w:eastAsia="zh-CN"/>
        </w:rPr>
        <w:instrText xml:space="preserve"> REF _Ref61336343 \h </w:instrText>
      </w:r>
      <w:r w:rsidR="005E0128">
        <w:rPr>
          <w:lang w:val="en-GB" w:eastAsia="zh-CN"/>
        </w:rPr>
      </w:r>
      <w:r w:rsidR="005E0128">
        <w:rPr>
          <w:lang w:val="en-GB" w:eastAsia="zh-CN"/>
        </w:rPr>
        <w:fldChar w:fldCharType="separate"/>
      </w:r>
      <w:r w:rsidR="005961F5" w:rsidRPr="00BB2A98">
        <w:t xml:space="preserve">Figure </w:t>
      </w:r>
      <w:r w:rsidR="005961F5">
        <w:rPr>
          <w:noProof/>
        </w:rPr>
        <w:t>2</w:t>
      </w:r>
      <w:r w:rsidR="005E0128">
        <w:rPr>
          <w:lang w:val="en-GB" w:eastAsia="zh-CN"/>
        </w:rPr>
        <w:fldChar w:fldCharType="end"/>
      </w:r>
      <w:r w:rsidR="005E0128">
        <w:rPr>
          <w:lang w:val="en-GB" w:eastAsia="zh-CN"/>
        </w:rPr>
        <w:t xml:space="preserve"> </w:t>
      </w:r>
      <w:r w:rsidR="002F661B">
        <w:rPr>
          <w:lang w:val="en-GB" w:eastAsia="zh-CN"/>
        </w:rPr>
        <w:t xml:space="preserve">gives an example, where </w:t>
      </w:r>
      <w:r>
        <w:rPr>
          <w:lang w:val="en-GB" w:eastAsia="zh-CN"/>
        </w:rPr>
        <w:t xml:space="preserve">UE B wants to transmit </w:t>
      </w:r>
      <w:r w:rsidR="0093789D">
        <w:rPr>
          <w:lang w:val="en-GB" w:eastAsia="zh-CN"/>
        </w:rPr>
        <w:t xml:space="preserve">the </w:t>
      </w:r>
      <w:r>
        <w:rPr>
          <w:lang w:val="en-GB" w:eastAsia="zh-CN"/>
        </w:rPr>
        <w:t>packet(s) to UE A</w:t>
      </w:r>
      <w:bookmarkEnd w:id="4"/>
      <w:bookmarkEnd w:id="5"/>
      <w:r>
        <w:rPr>
          <w:lang w:val="en-GB" w:eastAsia="zh-CN"/>
        </w:rPr>
        <w:t xml:space="preserve">, and </w:t>
      </w:r>
      <w:r w:rsidRPr="00D415A7">
        <w:rPr>
          <w:lang w:val="en-GB" w:eastAsia="zh-CN"/>
        </w:rPr>
        <w:t xml:space="preserve">UE </w:t>
      </w:r>
      <w:r>
        <w:rPr>
          <w:lang w:val="en-GB" w:eastAsia="zh-CN"/>
        </w:rPr>
        <w:t>C</w:t>
      </w:r>
      <w:r w:rsidRPr="00D415A7">
        <w:rPr>
          <w:lang w:val="en-GB" w:eastAsia="zh-CN"/>
        </w:rPr>
        <w:t xml:space="preserve"> wants to transmit </w:t>
      </w:r>
      <w:r w:rsidR="0093789D">
        <w:rPr>
          <w:lang w:val="en-GB" w:eastAsia="zh-CN"/>
        </w:rPr>
        <w:t xml:space="preserve">the </w:t>
      </w:r>
      <w:r w:rsidRPr="00D415A7">
        <w:rPr>
          <w:lang w:val="en-GB" w:eastAsia="zh-CN"/>
        </w:rPr>
        <w:t>packet</w:t>
      </w:r>
      <w:r>
        <w:rPr>
          <w:lang w:val="en-GB" w:eastAsia="zh-CN"/>
        </w:rPr>
        <w:t>(s)</w:t>
      </w:r>
      <w:r w:rsidRPr="00D415A7">
        <w:rPr>
          <w:lang w:val="en-GB" w:eastAsia="zh-CN"/>
        </w:rPr>
        <w:t xml:space="preserve"> to UE </w:t>
      </w:r>
      <w:r>
        <w:rPr>
          <w:lang w:val="en-GB" w:eastAsia="zh-CN"/>
        </w:rPr>
        <w:t xml:space="preserve">D. </w:t>
      </w:r>
      <w:r w:rsidRPr="00DC3C80">
        <w:rPr>
          <w:lang w:val="en-GB" w:eastAsia="zh-CN"/>
        </w:rPr>
        <w:t xml:space="preserve">The transmission of UE B </w:t>
      </w:r>
      <w:r>
        <w:rPr>
          <w:lang w:val="en-GB" w:eastAsia="zh-CN"/>
        </w:rPr>
        <w:t>may</w:t>
      </w:r>
      <w:r w:rsidRPr="00DC3C80">
        <w:rPr>
          <w:lang w:val="en-GB" w:eastAsia="zh-CN"/>
        </w:rPr>
        <w:t xml:space="preserve"> not actually be interfered even if UE B and UE C </w:t>
      </w:r>
      <w:r>
        <w:rPr>
          <w:lang w:val="en-GB" w:eastAsia="zh-CN"/>
        </w:rPr>
        <w:t>have selected</w:t>
      </w:r>
      <w:r w:rsidRPr="00DC3C80">
        <w:rPr>
          <w:lang w:val="en-GB" w:eastAsia="zh-CN"/>
        </w:rPr>
        <w:t xml:space="preserve"> overlap</w:t>
      </w:r>
      <w:r w:rsidR="00535018">
        <w:rPr>
          <w:lang w:val="en-GB" w:eastAsia="zh-CN"/>
        </w:rPr>
        <w:t>ping</w:t>
      </w:r>
      <w:r w:rsidRPr="00DC3C80">
        <w:rPr>
          <w:lang w:val="en-GB" w:eastAsia="zh-CN"/>
        </w:rPr>
        <w:t xml:space="preserve"> resources</w:t>
      </w:r>
      <w:r>
        <w:rPr>
          <w:lang w:val="en-GB" w:eastAsia="zh-CN"/>
        </w:rPr>
        <w:t xml:space="preserve">, when UE C is far from UE A. Then, UE C can be regarded as an exposed-node for UE B’s transmission. Inter-UE coordination </w:t>
      </w:r>
      <w:r w:rsidRPr="009073D5">
        <w:rPr>
          <w:lang w:val="en-GB" w:eastAsia="zh-CN"/>
        </w:rPr>
        <w:t xml:space="preserve">can be used to identify </w:t>
      </w:r>
      <w:r>
        <w:rPr>
          <w:lang w:val="en-GB" w:eastAsia="zh-CN"/>
        </w:rPr>
        <w:t xml:space="preserve">the existing of </w:t>
      </w:r>
      <w:r w:rsidRPr="009073D5">
        <w:rPr>
          <w:lang w:val="en-GB" w:eastAsia="zh-CN"/>
        </w:rPr>
        <w:t>exposed nodes</w:t>
      </w:r>
      <w:r>
        <w:rPr>
          <w:lang w:val="en-GB" w:eastAsia="zh-CN"/>
        </w:rPr>
        <w:t>, e.g.</w:t>
      </w:r>
      <w:r w:rsidR="0093789D">
        <w:rPr>
          <w:lang w:val="en-GB" w:eastAsia="zh-CN"/>
        </w:rPr>
        <w:t>,</w:t>
      </w:r>
      <w:r>
        <w:rPr>
          <w:lang w:val="en-GB" w:eastAsia="zh-CN"/>
        </w:rPr>
        <w:t xml:space="preserve"> UE B can identify UE C is far from UE A, by comparing the RSRP values </w:t>
      </w:r>
      <w:r w:rsidRPr="0056439B">
        <w:rPr>
          <w:lang w:val="en-GB" w:eastAsia="zh-CN"/>
        </w:rPr>
        <w:t>corresponding</w:t>
      </w:r>
      <w:r w:rsidR="00535018">
        <w:rPr>
          <w:lang w:val="en-GB" w:eastAsia="zh-CN"/>
        </w:rPr>
        <w:t xml:space="preserve"> to the</w:t>
      </w:r>
      <w:r w:rsidRPr="0056439B">
        <w:rPr>
          <w:lang w:val="en-GB" w:eastAsia="zh-CN"/>
        </w:rPr>
        <w:t xml:space="preserve"> same </w:t>
      </w:r>
      <w:bookmarkStart w:id="6" w:name="OLE_LINK98"/>
      <w:bookmarkStart w:id="7" w:name="OLE_LINK99"/>
      <w:r w:rsidRPr="0056439B">
        <w:rPr>
          <w:lang w:val="en-GB" w:eastAsia="zh-CN"/>
        </w:rPr>
        <w:t xml:space="preserve">reservation </w:t>
      </w:r>
      <w:bookmarkEnd w:id="6"/>
      <w:bookmarkEnd w:id="7"/>
      <w:r w:rsidRPr="0056439B">
        <w:rPr>
          <w:lang w:val="en-GB" w:eastAsia="zh-CN"/>
        </w:rPr>
        <w:t>SCI</w:t>
      </w:r>
      <w:r w:rsidR="00E75C13">
        <w:rPr>
          <w:lang w:val="en-GB" w:eastAsia="zh-CN"/>
        </w:rPr>
        <w:t>. In such a cas</w:t>
      </w:r>
      <w:r w:rsidR="00535018">
        <w:rPr>
          <w:lang w:val="en-GB" w:eastAsia="zh-CN"/>
        </w:rPr>
        <w:t>e</w:t>
      </w:r>
      <w:r w:rsidR="00E75C13">
        <w:rPr>
          <w:lang w:val="en-GB" w:eastAsia="zh-CN"/>
        </w:rPr>
        <w:t xml:space="preserve">, the RSRP values separately reported from UE A can be </w:t>
      </w:r>
      <w:r w:rsidR="00E32BA5">
        <w:rPr>
          <w:lang w:val="en-GB" w:eastAsia="zh-CN"/>
        </w:rPr>
        <w:t xml:space="preserve">compared </w:t>
      </w:r>
      <w:r w:rsidR="00535018">
        <w:rPr>
          <w:lang w:val="en-GB" w:eastAsia="zh-CN"/>
        </w:rPr>
        <w:t xml:space="preserve">with </w:t>
      </w:r>
      <w:r w:rsidR="00E75C13">
        <w:rPr>
          <w:lang w:val="en-GB" w:eastAsia="zh-CN"/>
        </w:rPr>
        <w:t xml:space="preserve">UE B’s </w:t>
      </w:r>
      <w:r w:rsidR="00E75C13" w:rsidRPr="00EE34AB">
        <w:rPr>
          <w:lang w:val="en-GB" w:eastAsia="zh-CN"/>
        </w:rPr>
        <w:t>measurement</w:t>
      </w:r>
      <w:r w:rsidR="00535018">
        <w:rPr>
          <w:lang w:val="en-GB" w:eastAsia="zh-CN"/>
        </w:rPr>
        <w:t>s</w:t>
      </w:r>
      <w:r w:rsidR="00E75C13">
        <w:rPr>
          <w:lang w:val="en-GB" w:eastAsia="zh-CN"/>
        </w:rPr>
        <w:t xml:space="preserve">. Alternatively, such an identification can be realized </w:t>
      </w:r>
      <w:r>
        <w:rPr>
          <w:lang w:val="en-GB" w:eastAsia="zh-CN"/>
        </w:rPr>
        <w:t xml:space="preserve">by comparing the geographic locations of UE A and UE C after performing </w:t>
      </w:r>
      <w:r w:rsidR="00535018">
        <w:rPr>
          <w:lang w:val="en-GB" w:eastAsia="zh-CN"/>
        </w:rPr>
        <w:t xml:space="preserve">the </w:t>
      </w:r>
      <w:r>
        <w:rPr>
          <w:lang w:val="en-GB" w:eastAsia="zh-CN"/>
        </w:rPr>
        <w:t xml:space="preserve">sensing procedure or </w:t>
      </w:r>
      <w:bookmarkStart w:id="8" w:name="OLE_LINK100"/>
      <w:bookmarkStart w:id="9" w:name="OLE_LINK101"/>
      <w:r>
        <w:rPr>
          <w:lang w:val="en-GB" w:eastAsia="zh-CN"/>
        </w:rPr>
        <w:t>acquiring</w:t>
      </w:r>
      <w:bookmarkEnd w:id="8"/>
      <w:bookmarkEnd w:id="9"/>
      <w:r w:rsidRPr="009151AE">
        <w:rPr>
          <w:lang w:val="en-GB" w:eastAsia="zh-CN"/>
        </w:rPr>
        <w:t xml:space="preserve"> information reported from UE A</w:t>
      </w:r>
      <w:r>
        <w:rPr>
          <w:lang w:val="en-GB" w:eastAsia="zh-CN"/>
        </w:rPr>
        <w:t xml:space="preserve"> which includes the geographic location.</w:t>
      </w:r>
    </w:p>
    <w:p w14:paraId="38242CC1" w14:textId="5ED5B118" w:rsidR="00965383" w:rsidRDefault="00965383" w:rsidP="00E005D6">
      <w:pPr>
        <w:pStyle w:val="a4"/>
        <w:jc w:val="center"/>
        <w:rPr>
          <w:sz w:val="22"/>
        </w:rPr>
      </w:pPr>
      <w:bookmarkStart w:id="10" w:name="_Ref52697702"/>
      <w:r>
        <w:rPr>
          <w:noProof/>
          <w:lang w:eastAsia="en-GB"/>
        </w:rPr>
        <w:drawing>
          <wp:inline distT="0" distB="0" distL="0" distR="0" wp14:anchorId="46F7BC69" wp14:editId="2903E80E">
            <wp:extent cx="4027848" cy="1174789"/>
            <wp:effectExtent l="0" t="0" r="0" b="6350"/>
            <wp:docPr id="2" name="图片 2">
              <a:extLst xmlns:a="http://schemas.openxmlformats.org/drawingml/2006/main">
                <a:ext uri="{FF2B5EF4-FFF2-40B4-BE49-F238E27FC236}">
                  <a16:creationId xmlns:a16="http://schemas.microsoft.com/office/drawing/2014/main" id="{B3B41565-0864-4CD6-9382-C1B8882F85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3B41565-0864-4CD6-9382-C1B8882F85F8}"/>
                        </a:ext>
                      </a:extLst>
                    </pic:cNvPr>
                    <pic:cNvPicPr>
                      <a:picLocks noChangeAspect="1"/>
                    </pic:cNvPicPr>
                  </pic:nvPicPr>
                  <pic:blipFill>
                    <a:blip r:embed="rId13"/>
                    <a:stretch>
                      <a:fillRect/>
                    </a:stretch>
                  </pic:blipFill>
                  <pic:spPr>
                    <a:xfrm>
                      <a:off x="0" y="0"/>
                      <a:ext cx="4047508" cy="1180523"/>
                    </a:xfrm>
                    <a:prstGeom prst="rect">
                      <a:avLst/>
                    </a:prstGeom>
                  </pic:spPr>
                </pic:pic>
              </a:graphicData>
            </a:graphic>
          </wp:inline>
        </w:drawing>
      </w:r>
    </w:p>
    <w:p w14:paraId="1451D956" w14:textId="572501AD" w:rsidR="00EB4883" w:rsidRDefault="00EB4883" w:rsidP="00E005D6">
      <w:pPr>
        <w:pStyle w:val="a4"/>
        <w:jc w:val="center"/>
        <w:rPr>
          <w:sz w:val="22"/>
        </w:rPr>
      </w:pPr>
      <w:bookmarkStart w:id="11" w:name="_Ref61336343"/>
      <w:r w:rsidRPr="00BB2A98">
        <w:rPr>
          <w:sz w:val="22"/>
        </w:rPr>
        <w:t xml:space="preserve">Figure </w:t>
      </w:r>
      <w:r w:rsidRPr="00BB2A98">
        <w:rPr>
          <w:sz w:val="22"/>
        </w:rPr>
        <w:fldChar w:fldCharType="begin"/>
      </w:r>
      <w:r w:rsidRPr="00BB2A98">
        <w:rPr>
          <w:sz w:val="22"/>
        </w:rPr>
        <w:instrText xml:space="preserve"> SEQ Figure \* ARABIC </w:instrText>
      </w:r>
      <w:r w:rsidRPr="00BB2A98">
        <w:rPr>
          <w:sz w:val="22"/>
        </w:rPr>
        <w:fldChar w:fldCharType="separate"/>
      </w:r>
      <w:r w:rsidR="005961F5">
        <w:rPr>
          <w:noProof/>
          <w:sz w:val="22"/>
        </w:rPr>
        <w:t>2</w:t>
      </w:r>
      <w:r w:rsidRPr="00BB2A98">
        <w:rPr>
          <w:sz w:val="22"/>
        </w:rPr>
        <w:fldChar w:fldCharType="end"/>
      </w:r>
      <w:bookmarkEnd w:id="10"/>
      <w:bookmarkEnd w:id="11"/>
      <w:r w:rsidR="00A340D3">
        <w:rPr>
          <w:sz w:val="22"/>
        </w:rPr>
        <w:t>:</w:t>
      </w:r>
      <w:r w:rsidRPr="00BB2A98">
        <w:rPr>
          <w:sz w:val="22"/>
        </w:rPr>
        <w:t xml:space="preserve"> An </w:t>
      </w:r>
      <w:r w:rsidR="00A340D3">
        <w:rPr>
          <w:sz w:val="22"/>
        </w:rPr>
        <w:t>example</w:t>
      </w:r>
      <w:r w:rsidRPr="00BB2A98">
        <w:rPr>
          <w:sz w:val="22"/>
        </w:rPr>
        <w:t xml:space="preserve"> of </w:t>
      </w:r>
      <w:r w:rsidR="00A340D3">
        <w:rPr>
          <w:sz w:val="22"/>
        </w:rPr>
        <w:t xml:space="preserve">the </w:t>
      </w:r>
      <w:r w:rsidRPr="00BB2A98">
        <w:rPr>
          <w:sz w:val="22"/>
        </w:rPr>
        <w:t xml:space="preserve">exposed-node </w:t>
      </w:r>
      <w:r w:rsidR="00A340D3">
        <w:rPr>
          <w:sz w:val="22"/>
        </w:rPr>
        <w:t>problem.</w:t>
      </w:r>
    </w:p>
    <w:p w14:paraId="4B1A5740" w14:textId="77777777" w:rsidR="00A26F81" w:rsidRPr="00A26F81" w:rsidRDefault="00A26F81" w:rsidP="00A26F81"/>
    <w:p w14:paraId="1B2E9EAC" w14:textId="10E0AF7F" w:rsidR="00114B1E" w:rsidRPr="00A544C4" w:rsidRDefault="003B585C" w:rsidP="00114B1E">
      <w:pPr>
        <w:pStyle w:val="Proposal"/>
        <w:rPr>
          <w:rFonts w:ascii="Times New Roman" w:eastAsia="Yu Mincho" w:hAnsi="Times New Roman"/>
          <w:sz w:val="22"/>
          <w:szCs w:val="22"/>
          <w:lang w:eastAsia="ja-JP"/>
        </w:rPr>
      </w:pPr>
      <w:bookmarkStart w:id="12" w:name="_Ref52616676"/>
      <w:r>
        <w:rPr>
          <w:rFonts w:ascii="Times New Roman" w:eastAsia="宋体" w:hAnsi="Times New Roman"/>
          <w:sz w:val="22"/>
        </w:rPr>
        <w:t>The a</w:t>
      </w:r>
      <w:r>
        <w:rPr>
          <w:rFonts w:ascii="Times New Roman" w:eastAsia="宋体" w:hAnsi="Times New Roman" w:hint="eastAsia"/>
          <w:sz w:val="22"/>
        </w:rPr>
        <w:t>ssistance</w:t>
      </w:r>
      <w:r>
        <w:rPr>
          <w:rFonts w:ascii="Times New Roman" w:eastAsia="宋体" w:hAnsi="Times New Roman"/>
          <w:sz w:val="22"/>
        </w:rPr>
        <w:t xml:space="preserve"> information</w:t>
      </w:r>
      <w:r w:rsidRPr="00D73891">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for i</w:t>
      </w:r>
      <w:r w:rsidR="00D73891" w:rsidRPr="00D73891">
        <w:rPr>
          <w:rFonts w:ascii="Times New Roman" w:eastAsia="Yu Mincho" w:hAnsi="Times New Roman"/>
          <w:sz w:val="22"/>
          <w:szCs w:val="22"/>
          <w:lang w:eastAsia="ja-JP"/>
        </w:rPr>
        <w:t xml:space="preserve">nter-UE coordination </w:t>
      </w:r>
      <w:r w:rsidR="00D27DA7">
        <w:rPr>
          <w:rFonts w:ascii="Times New Roman" w:eastAsia="Yu Mincho" w:hAnsi="Times New Roman"/>
          <w:sz w:val="22"/>
          <w:szCs w:val="22"/>
          <w:lang w:eastAsia="ja-JP"/>
        </w:rPr>
        <w:t>should</w:t>
      </w:r>
      <w:r w:rsidR="00D73891" w:rsidRPr="00D73891">
        <w:rPr>
          <w:rFonts w:ascii="Times New Roman" w:eastAsia="Yu Mincho" w:hAnsi="Times New Roman"/>
          <w:sz w:val="22"/>
          <w:szCs w:val="22"/>
          <w:lang w:eastAsia="ja-JP"/>
        </w:rPr>
        <w:t xml:space="preserve"> be </w:t>
      </w:r>
      <w:r w:rsidR="00D27DA7">
        <w:rPr>
          <w:rFonts w:ascii="Times New Roman" w:eastAsia="Yu Mincho" w:hAnsi="Times New Roman"/>
          <w:sz w:val="22"/>
          <w:szCs w:val="22"/>
          <w:lang w:eastAsia="ja-JP"/>
        </w:rPr>
        <w:t>studied</w:t>
      </w:r>
      <w:r w:rsidR="00D27DA7" w:rsidRPr="00D73891">
        <w:rPr>
          <w:rFonts w:ascii="Times New Roman" w:eastAsia="Yu Mincho" w:hAnsi="Times New Roman"/>
          <w:sz w:val="22"/>
          <w:szCs w:val="22"/>
          <w:lang w:eastAsia="ja-JP"/>
        </w:rPr>
        <w:t xml:space="preserve"> </w:t>
      </w:r>
      <w:r w:rsidR="00D73891" w:rsidRPr="00D73891">
        <w:rPr>
          <w:rFonts w:ascii="Times New Roman" w:eastAsia="Yu Mincho" w:hAnsi="Times New Roman"/>
          <w:sz w:val="22"/>
          <w:szCs w:val="22"/>
          <w:lang w:eastAsia="ja-JP"/>
        </w:rPr>
        <w:t>to solve the exposed-node problem.</w:t>
      </w:r>
      <w:bookmarkEnd w:id="12"/>
    </w:p>
    <w:p w14:paraId="6689EAAC" w14:textId="77777777" w:rsidR="00114B1E" w:rsidRDefault="00114B1E" w:rsidP="00490B0F">
      <w:pPr>
        <w:pStyle w:val="3"/>
      </w:pPr>
      <w:bookmarkStart w:id="13" w:name="_Ref61693308"/>
      <w:r w:rsidRPr="003B5642">
        <w:rPr>
          <w:lang w:eastAsia="ja-JP"/>
        </w:rPr>
        <w:t>Half duplex problem</w:t>
      </w:r>
      <w:bookmarkEnd w:id="13"/>
    </w:p>
    <w:p w14:paraId="224D2964" w14:textId="17A4F3C0" w:rsidR="00114B1E" w:rsidRPr="00AA77EB" w:rsidRDefault="00535018" w:rsidP="00AA77EB">
      <w:pPr>
        <w:pStyle w:val="afa"/>
        <w:spacing w:afterLines="50"/>
        <w:jc w:val="both"/>
        <w:rPr>
          <w:rFonts w:eastAsia="宋体"/>
          <w:sz w:val="22"/>
          <w:szCs w:val="22"/>
          <w:lang w:val="en-GB" w:eastAsia="ja-JP"/>
        </w:rPr>
      </w:pPr>
      <w:r>
        <w:rPr>
          <w:rFonts w:eastAsia="宋体"/>
          <w:sz w:val="22"/>
          <w:szCs w:val="22"/>
          <w:lang w:val="en-GB" w:eastAsia="ja-JP"/>
        </w:rPr>
        <w:t>I</w:t>
      </w:r>
      <w:r w:rsidR="00114B1E" w:rsidRPr="005B4393">
        <w:rPr>
          <w:rFonts w:eastAsia="宋体"/>
          <w:sz w:val="22"/>
          <w:szCs w:val="22"/>
          <w:lang w:val="en-GB" w:eastAsia="ja-JP"/>
        </w:rPr>
        <w:t xml:space="preserve">nter-UE coordination is considered a major WI feature for Rel-17, towards unicast, groupcast, and broadcast communication. </w:t>
      </w:r>
      <w:r w:rsidR="00F0092D">
        <w:rPr>
          <w:rFonts w:eastAsia="宋体"/>
          <w:sz w:val="22"/>
          <w:szCs w:val="22"/>
          <w:lang w:val="en-GB" w:eastAsia="ja-JP"/>
        </w:rPr>
        <w:t>I</w:t>
      </w:r>
      <w:r w:rsidR="00114B1E" w:rsidRPr="005B4393">
        <w:rPr>
          <w:rFonts w:eastAsia="宋体"/>
          <w:sz w:val="22"/>
          <w:szCs w:val="22"/>
          <w:lang w:val="en-GB" w:eastAsia="ja-JP"/>
        </w:rPr>
        <w:t>nter-UE</w:t>
      </w:r>
      <w:r w:rsidR="00114B1E" w:rsidRPr="005B4393">
        <w:rPr>
          <w:rFonts w:eastAsia="宋体" w:hint="eastAsia"/>
          <w:sz w:val="22"/>
          <w:szCs w:val="22"/>
          <w:lang w:val="en-GB" w:eastAsia="ja-JP"/>
        </w:rPr>
        <w:t xml:space="preserve"> </w:t>
      </w:r>
      <w:r w:rsidR="00114B1E" w:rsidRPr="005B4393">
        <w:rPr>
          <w:rFonts w:eastAsia="宋体"/>
          <w:sz w:val="22"/>
          <w:szCs w:val="22"/>
          <w:lang w:val="en-GB" w:eastAsia="ja-JP"/>
        </w:rPr>
        <w:t>coordination can be performed, either prior to or posterior to the initial transmission.</w:t>
      </w:r>
      <w:r w:rsidR="00114B1E" w:rsidRPr="005B4393">
        <w:rPr>
          <w:rFonts w:eastAsia="宋体" w:hint="eastAsia"/>
          <w:sz w:val="22"/>
          <w:szCs w:val="22"/>
          <w:lang w:val="en-GB" w:eastAsia="ja-JP"/>
        </w:rPr>
        <w:t xml:space="preserve"> </w:t>
      </w:r>
      <w:r w:rsidR="00114B1E" w:rsidRPr="005B4393">
        <w:rPr>
          <w:rFonts w:eastAsia="宋体"/>
          <w:sz w:val="22"/>
          <w:szCs w:val="22"/>
          <w:lang w:val="en-GB" w:eastAsia="ja-JP"/>
        </w:rPr>
        <w:t xml:space="preserve">The former is to coordinate the resources between </w:t>
      </w:r>
      <w:r w:rsidR="00AF43FC">
        <w:rPr>
          <w:rFonts w:eastAsia="宋体"/>
          <w:sz w:val="22"/>
          <w:szCs w:val="22"/>
          <w:lang w:val="en-GB" w:eastAsia="ja-JP"/>
        </w:rPr>
        <w:t xml:space="preserve">the </w:t>
      </w:r>
      <w:r w:rsidR="00B10965">
        <w:rPr>
          <w:rFonts w:eastAsia="宋体"/>
          <w:sz w:val="22"/>
          <w:szCs w:val="22"/>
          <w:lang w:val="en-GB" w:eastAsia="ja-JP"/>
        </w:rPr>
        <w:t>Tx-UE</w:t>
      </w:r>
      <w:r w:rsidR="00114B1E" w:rsidRPr="005B4393">
        <w:rPr>
          <w:rFonts w:eastAsia="宋体"/>
          <w:sz w:val="22"/>
          <w:szCs w:val="22"/>
          <w:lang w:val="en-GB" w:eastAsia="ja-JP"/>
        </w:rPr>
        <w:t>s relying on the information provided by a coordinati</w:t>
      </w:r>
      <w:r>
        <w:rPr>
          <w:rFonts w:eastAsia="宋体"/>
          <w:sz w:val="22"/>
          <w:szCs w:val="22"/>
          <w:lang w:val="en-GB" w:eastAsia="ja-JP"/>
        </w:rPr>
        <w:t>ng</w:t>
      </w:r>
      <w:r w:rsidR="00E32BA5">
        <w:rPr>
          <w:rFonts w:eastAsia="宋体"/>
          <w:sz w:val="22"/>
          <w:szCs w:val="22"/>
          <w:lang w:val="en-GB" w:eastAsia="ja-JP"/>
        </w:rPr>
        <w:t xml:space="preserve"> </w:t>
      </w:r>
      <w:r w:rsidR="00114B1E" w:rsidRPr="005B4393">
        <w:rPr>
          <w:rFonts w:eastAsia="宋体"/>
          <w:sz w:val="22"/>
          <w:szCs w:val="22"/>
          <w:lang w:val="en-GB" w:eastAsia="ja-JP"/>
        </w:rPr>
        <w:t>UE, in order to avoid resource collision and/or half-duplex impact prior to initial packet transmission.</w:t>
      </w:r>
      <w:r w:rsidR="00114B1E" w:rsidRPr="005B4393">
        <w:rPr>
          <w:rFonts w:eastAsia="宋体" w:hint="eastAsia"/>
          <w:sz w:val="22"/>
          <w:szCs w:val="22"/>
          <w:lang w:val="en-GB" w:eastAsia="ja-JP"/>
        </w:rPr>
        <w:t xml:space="preserve"> </w:t>
      </w:r>
      <w:r w:rsidR="00114B1E" w:rsidRPr="005B4393">
        <w:rPr>
          <w:rFonts w:eastAsia="宋体"/>
          <w:sz w:val="22"/>
          <w:szCs w:val="22"/>
          <w:lang w:val="en-GB" w:eastAsia="ja-JP"/>
        </w:rPr>
        <w:t xml:space="preserve">The latter is to assist </w:t>
      </w:r>
      <w:r w:rsidR="00AF43FC">
        <w:rPr>
          <w:rFonts w:eastAsia="宋体"/>
          <w:sz w:val="22"/>
          <w:szCs w:val="22"/>
          <w:lang w:val="en-GB" w:eastAsia="ja-JP"/>
        </w:rPr>
        <w:t xml:space="preserve">the </w:t>
      </w:r>
      <w:r w:rsidR="00B10965">
        <w:rPr>
          <w:rFonts w:eastAsia="宋体"/>
          <w:sz w:val="22"/>
          <w:szCs w:val="22"/>
          <w:lang w:val="en-GB" w:eastAsia="ja-JP"/>
        </w:rPr>
        <w:t>Tx-UE</w:t>
      </w:r>
      <w:r w:rsidR="00114B1E" w:rsidRPr="005B4393">
        <w:rPr>
          <w:rFonts w:eastAsia="宋体"/>
          <w:sz w:val="22"/>
          <w:szCs w:val="22"/>
          <w:lang w:val="en-GB" w:eastAsia="ja-JP"/>
        </w:rPr>
        <w:t>s which experience and detect resource collision and/or half-duplex impact posterior to the initial transmission, in order to avoid the resource collision and/or half-duplex impact in retransmission and/or next initial transmission.</w:t>
      </w:r>
    </w:p>
    <w:p w14:paraId="05399868" w14:textId="3D040F07" w:rsidR="00114B1E" w:rsidRPr="00E06C0B" w:rsidRDefault="00AA77EB" w:rsidP="00114B1E">
      <w:pPr>
        <w:pStyle w:val="3GPPText"/>
        <w:rPr>
          <w:szCs w:val="22"/>
          <w:lang w:val="en-GB" w:eastAsia="ja-JP"/>
        </w:rPr>
      </w:pPr>
      <w:r>
        <w:rPr>
          <w:szCs w:val="22"/>
          <w:lang w:val="en-GB" w:eastAsia="ja-JP"/>
        </w:rPr>
        <w:fldChar w:fldCharType="begin"/>
      </w:r>
      <w:r>
        <w:rPr>
          <w:szCs w:val="22"/>
          <w:lang w:val="en-GB" w:eastAsia="ja-JP"/>
        </w:rPr>
        <w:instrText xml:space="preserve"> REF _Ref52699261 \h  \* MERGEFORMAT </w:instrText>
      </w:r>
      <w:r>
        <w:rPr>
          <w:szCs w:val="22"/>
          <w:lang w:val="en-GB" w:eastAsia="ja-JP"/>
        </w:rPr>
      </w:r>
      <w:r>
        <w:rPr>
          <w:szCs w:val="22"/>
          <w:lang w:val="en-GB" w:eastAsia="ja-JP"/>
        </w:rPr>
        <w:fldChar w:fldCharType="separate"/>
      </w:r>
      <w:r w:rsidR="005961F5" w:rsidRPr="005961F5">
        <w:rPr>
          <w:szCs w:val="22"/>
          <w:lang w:val="en-GB" w:eastAsia="ja-JP"/>
        </w:rPr>
        <w:t>Figure 3</w:t>
      </w:r>
      <w:r>
        <w:rPr>
          <w:szCs w:val="22"/>
          <w:lang w:val="en-GB" w:eastAsia="ja-JP"/>
        </w:rPr>
        <w:fldChar w:fldCharType="end"/>
      </w:r>
      <w:r>
        <w:rPr>
          <w:szCs w:val="22"/>
          <w:lang w:val="en-GB" w:eastAsia="ja-JP"/>
        </w:rPr>
        <w:t xml:space="preserve"> </w:t>
      </w:r>
      <w:r w:rsidR="00114B1E" w:rsidRPr="00E06C0B">
        <w:rPr>
          <w:szCs w:val="22"/>
          <w:lang w:val="en-GB" w:eastAsia="ja-JP"/>
        </w:rPr>
        <w:t xml:space="preserve">exemplifies the TB transmission and retransmission with option-1 based HARQ, </w:t>
      </w:r>
      <w:r w:rsidR="003879E1">
        <w:rPr>
          <w:szCs w:val="22"/>
          <w:lang w:val="en-GB" w:eastAsia="ja-JP"/>
        </w:rPr>
        <w:t>within the grouped members of</w:t>
      </w:r>
      <w:r w:rsidR="00114B1E" w:rsidRPr="00E06C0B">
        <w:rPr>
          <w:szCs w:val="22"/>
          <w:lang w:val="en-GB" w:eastAsia="ja-JP"/>
        </w:rPr>
        <w:t xml:space="preserve"> </w:t>
      </w:r>
      <w:r w:rsidR="003879E1">
        <w:rPr>
          <w:szCs w:val="22"/>
          <w:lang w:val="en-GB" w:eastAsia="ja-JP"/>
        </w:rPr>
        <w:t xml:space="preserve">UE-A, UE-B, and UE-C, where </w:t>
      </w:r>
      <w:r w:rsidR="00AF43FC">
        <w:rPr>
          <w:szCs w:val="22"/>
          <w:lang w:val="en-GB" w:eastAsia="ja-JP"/>
        </w:rPr>
        <w:t xml:space="preserve">the </w:t>
      </w:r>
      <w:r w:rsidR="003879E1">
        <w:rPr>
          <w:szCs w:val="22"/>
          <w:lang w:val="en-GB" w:eastAsia="ja-JP"/>
        </w:rPr>
        <w:t>UE-B</w:t>
      </w:r>
      <w:r w:rsidR="00114B1E" w:rsidRPr="00E06C0B">
        <w:rPr>
          <w:szCs w:val="22"/>
          <w:lang w:val="en-GB" w:eastAsia="ja-JP"/>
        </w:rPr>
        <w:t xml:space="preserve"> and </w:t>
      </w:r>
      <w:r w:rsidR="00AF43FC">
        <w:rPr>
          <w:szCs w:val="22"/>
          <w:lang w:val="en-GB" w:eastAsia="ja-JP"/>
        </w:rPr>
        <w:t xml:space="preserve">the </w:t>
      </w:r>
      <w:r w:rsidR="003879E1">
        <w:rPr>
          <w:szCs w:val="22"/>
          <w:lang w:val="en-GB" w:eastAsia="ja-JP"/>
        </w:rPr>
        <w:t>UE-C</w:t>
      </w:r>
      <w:r w:rsidR="00114B1E" w:rsidRPr="00E06C0B">
        <w:rPr>
          <w:szCs w:val="22"/>
          <w:lang w:val="en-GB" w:eastAsia="ja-JP"/>
        </w:rPr>
        <w:t xml:space="preserve"> are </w:t>
      </w:r>
      <w:r w:rsidR="00B10965">
        <w:rPr>
          <w:szCs w:val="22"/>
          <w:lang w:val="en-GB" w:eastAsia="ja-JP"/>
        </w:rPr>
        <w:t>Tx-UE</w:t>
      </w:r>
      <w:r w:rsidR="00114B1E" w:rsidRPr="00E06C0B">
        <w:rPr>
          <w:szCs w:val="22"/>
          <w:lang w:val="en-GB" w:eastAsia="ja-JP"/>
        </w:rPr>
        <w:t xml:space="preserve">s, and </w:t>
      </w:r>
      <w:r w:rsidR="00AF43FC">
        <w:rPr>
          <w:szCs w:val="22"/>
          <w:lang w:val="en-GB" w:eastAsia="ja-JP"/>
        </w:rPr>
        <w:t xml:space="preserve">the </w:t>
      </w:r>
      <w:r w:rsidR="003879E1">
        <w:rPr>
          <w:szCs w:val="22"/>
          <w:lang w:val="en-GB" w:eastAsia="ja-JP"/>
        </w:rPr>
        <w:t>UE-A</w:t>
      </w:r>
      <w:r w:rsidR="00114B1E" w:rsidRPr="00E06C0B">
        <w:rPr>
          <w:szCs w:val="22"/>
          <w:lang w:val="en-GB" w:eastAsia="ja-JP"/>
        </w:rPr>
        <w:t xml:space="preserve"> is </w:t>
      </w:r>
      <w:r w:rsidR="00535018">
        <w:rPr>
          <w:szCs w:val="22"/>
          <w:lang w:val="en-GB" w:eastAsia="ja-JP"/>
        </w:rPr>
        <w:t>a</w:t>
      </w:r>
      <w:r w:rsidR="00114B1E" w:rsidRPr="00E06C0B">
        <w:rPr>
          <w:szCs w:val="22"/>
          <w:lang w:val="en-GB" w:eastAsia="ja-JP"/>
        </w:rPr>
        <w:t xml:space="preserve"> Rx-UE, with three transmission phases. In phase 1, </w:t>
      </w:r>
      <w:r w:rsidR="003879E1">
        <w:rPr>
          <w:szCs w:val="22"/>
          <w:lang w:val="en-GB" w:eastAsia="ja-JP"/>
        </w:rPr>
        <w:t>UE-B</w:t>
      </w:r>
      <w:r w:rsidR="00114B1E" w:rsidRPr="00E06C0B">
        <w:rPr>
          <w:szCs w:val="22"/>
          <w:lang w:val="en-GB" w:eastAsia="ja-JP"/>
        </w:rPr>
        <w:t xml:space="preserve"> and </w:t>
      </w:r>
      <w:r w:rsidR="003879E1">
        <w:rPr>
          <w:szCs w:val="22"/>
          <w:lang w:val="en-GB" w:eastAsia="ja-JP"/>
        </w:rPr>
        <w:t>UE-C</w:t>
      </w:r>
      <w:r w:rsidR="00114B1E" w:rsidRPr="00E06C0B">
        <w:rPr>
          <w:szCs w:val="22"/>
          <w:lang w:val="en-GB" w:eastAsia="ja-JP"/>
        </w:rPr>
        <w:t xml:space="preserve"> simultaneously transmit the initial data TBs over PSSCH1 and PSSCH2, respectively. In this case,</w:t>
      </w:r>
      <w:r w:rsidR="00535018">
        <w:rPr>
          <w:szCs w:val="22"/>
          <w:lang w:val="en-GB" w:eastAsia="ja-JP"/>
        </w:rPr>
        <w:t xml:space="preserve"> </w:t>
      </w:r>
      <w:r w:rsidR="003879E1">
        <w:rPr>
          <w:szCs w:val="22"/>
          <w:lang w:val="en-GB" w:eastAsia="ja-JP"/>
        </w:rPr>
        <w:t>UE-A</w:t>
      </w:r>
      <w:r w:rsidR="00114B1E" w:rsidRPr="00E06C0B">
        <w:rPr>
          <w:szCs w:val="22"/>
          <w:lang w:val="en-GB" w:eastAsia="ja-JP"/>
        </w:rPr>
        <w:t xml:space="preserve"> succeeds </w:t>
      </w:r>
      <w:r w:rsidR="00535018">
        <w:rPr>
          <w:szCs w:val="22"/>
          <w:lang w:val="en-GB" w:eastAsia="ja-JP"/>
        </w:rPr>
        <w:t>in</w:t>
      </w:r>
      <w:r w:rsidR="00114B1E" w:rsidRPr="00E06C0B">
        <w:rPr>
          <w:szCs w:val="22"/>
          <w:lang w:val="en-GB" w:eastAsia="ja-JP"/>
        </w:rPr>
        <w:t xml:space="preserve"> TB reception from</w:t>
      </w:r>
      <w:r w:rsidR="00AF43FC">
        <w:rPr>
          <w:szCs w:val="22"/>
          <w:lang w:val="en-GB" w:eastAsia="ja-JP"/>
        </w:rPr>
        <w:t xml:space="preserve"> </w:t>
      </w:r>
      <w:r w:rsidR="003879E1">
        <w:rPr>
          <w:szCs w:val="22"/>
          <w:lang w:val="en-GB" w:eastAsia="ja-JP"/>
        </w:rPr>
        <w:t>UE-B</w:t>
      </w:r>
      <w:r w:rsidR="00114B1E" w:rsidRPr="00E06C0B">
        <w:rPr>
          <w:szCs w:val="22"/>
          <w:lang w:val="en-GB" w:eastAsia="ja-JP"/>
        </w:rPr>
        <w:t xml:space="preserve"> but fails the TB reception from</w:t>
      </w:r>
      <w:r w:rsidR="00535018">
        <w:rPr>
          <w:szCs w:val="22"/>
          <w:lang w:val="en-GB" w:eastAsia="ja-JP"/>
        </w:rPr>
        <w:t xml:space="preserve"> </w:t>
      </w:r>
      <w:r w:rsidR="003879E1">
        <w:rPr>
          <w:szCs w:val="22"/>
          <w:lang w:val="en-GB" w:eastAsia="ja-JP"/>
        </w:rPr>
        <w:t>UE-C</w:t>
      </w:r>
      <w:r w:rsidR="00114B1E" w:rsidRPr="00E06C0B">
        <w:rPr>
          <w:szCs w:val="22"/>
          <w:lang w:val="en-GB" w:eastAsia="ja-JP"/>
        </w:rPr>
        <w:t>. Meanwhile,</w:t>
      </w:r>
      <w:r w:rsidR="00AF43FC">
        <w:rPr>
          <w:szCs w:val="22"/>
          <w:lang w:val="en-GB" w:eastAsia="ja-JP"/>
        </w:rPr>
        <w:t xml:space="preserve"> </w:t>
      </w:r>
      <w:r w:rsidR="003879E1">
        <w:rPr>
          <w:szCs w:val="22"/>
          <w:lang w:val="en-GB" w:eastAsia="ja-JP"/>
        </w:rPr>
        <w:t>UE-B</w:t>
      </w:r>
      <w:r w:rsidR="00114B1E" w:rsidRPr="00E06C0B">
        <w:rPr>
          <w:szCs w:val="22"/>
          <w:lang w:val="en-GB" w:eastAsia="ja-JP"/>
        </w:rPr>
        <w:t xml:space="preserve"> and</w:t>
      </w:r>
      <w:r w:rsidR="00AF43FC">
        <w:rPr>
          <w:szCs w:val="22"/>
          <w:lang w:val="en-GB" w:eastAsia="ja-JP"/>
        </w:rPr>
        <w:t xml:space="preserve"> </w:t>
      </w:r>
      <w:r w:rsidR="003879E1">
        <w:rPr>
          <w:szCs w:val="22"/>
          <w:lang w:val="en-GB" w:eastAsia="ja-JP"/>
        </w:rPr>
        <w:t>UE-C</w:t>
      </w:r>
      <w:r w:rsidR="00114B1E" w:rsidRPr="00E06C0B">
        <w:rPr>
          <w:szCs w:val="22"/>
          <w:lang w:val="en-GB" w:eastAsia="ja-JP"/>
        </w:rPr>
        <w:t xml:space="preserve"> face the half-duplex issue due to the transmission in the same time slot. </w:t>
      </w:r>
      <w:r w:rsidR="00114B1E" w:rsidRPr="00E06C0B">
        <w:rPr>
          <w:szCs w:val="22"/>
          <w:lang w:val="en-GB" w:eastAsia="ja-JP"/>
        </w:rPr>
        <w:lastRenderedPageBreak/>
        <w:t>In phase 2,</w:t>
      </w:r>
      <w:r w:rsidR="00AF43FC">
        <w:rPr>
          <w:szCs w:val="22"/>
          <w:lang w:val="en-GB" w:eastAsia="ja-JP"/>
        </w:rPr>
        <w:t xml:space="preserve"> </w:t>
      </w:r>
      <w:r w:rsidR="003879E1">
        <w:rPr>
          <w:szCs w:val="22"/>
          <w:lang w:val="en-GB" w:eastAsia="ja-JP"/>
        </w:rPr>
        <w:t>UE-A</w:t>
      </w:r>
      <w:r w:rsidR="00114B1E" w:rsidRPr="00E06C0B">
        <w:rPr>
          <w:szCs w:val="22"/>
          <w:lang w:val="en-GB" w:eastAsia="ja-JP"/>
        </w:rPr>
        <w:t xml:space="preserve"> only feeds back the NAK over PSFCH2 to</w:t>
      </w:r>
      <w:r w:rsidR="00AF43FC" w:rsidRPr="00AF43FC">
        <w:rPr>
          <w:szCs w:val="22"/>
          <w:lang w:val="en-GB" w:eastAsia="ja-JP"/>
        </w:rPr>
        <w:t xml:space="preserve"> </w:t>
      </w:r>
      <w:r w:rsidR="003879E1">
        <w:rPr>
          <w:szCs w:val="22"/>
          <w:lang w:val="en-GB" w:eastAsia="ja-JP"/>
        </w:rPr>
        <w:t>UE-C</w:t>
      </w:r>
      <w:r w:rsidR="00114B1E" w:rsidRPr="00E06C0B">
        <w:rPr>
          <w:szCs w:val="22"/>
          <w:lang w:val="en-GB" w:eastAsia="ja-JP"/>
        </w:rPr>
        <w:t xml:space="preserve"> and asks for its retransmission based on </w:t>
      </w:r>
      <w:r w:rsidR="003879E1">
        <w:rPr>
          <w:szCs w:val="22"/>
          <w:lang w:val="en-GB" w:eastAsia="ja-JP"/>
        </w:rPr>
        <w:t xml:space="preserve">the </w:t>
      </w:r>
      <w:r w:rsidR="00114B1E" w:rsidRPr="00E06C0B">
        <w:rPr>
          <w:szCs w:val="22"/>
          <w:lang w:val="en-GB" w:eastAsia="ja-JP"/>
        </w:rPr>
        <w:t xml:space="preserve">option-1 HARQ process. In phase 3, </w:t>
      </w:r>
      <w:r w:rsidR="003879E1">
        <w:rPr>
          <w:szCs w:val="22"/>
          <w:lang w:val="en-GB" w:eastAsia="ja-JP"/>
        </w:rPr>
        <w:t>UE-C</w:t>
      </w:r>
      <w:r w:rsidR="00114B1E" w:rsidRPr="00E06C0B">
        <w:rPr>
          <w:szCs w:val="22"/>
          <w:lang w:val="en-GB" w:eastAsia="ja-JP"/>
        </w:rPr>
        <w:t xml:space="preserve"> retransmit</w:t>
      </w:r>
      <w:r w:rsidR="003879E1">
        <w:rPr>
          <w:szCs w:val="22"/>
          <w:lang w:val="en-GB" w:eastAsia="ja-JP"/>
        </w:rPr>
        <w:t>s</w:t>
      </w:r>
      <w:r w:rsidR="00114B1E" w:rsidRPr="00E06C0B">
        <w:rPr>
          <w:szCs w:val="22"/>
          <w:lang w:val="en-GB" w:eastAsia="ja-JP"/>
        </w:rPr>
        <w:t xml:space="preserve"> the TB over PSSCH2, and </w:t>
      </w:r>
      <w:r w:rsidR="003879E1">
        <w:rPr>
          <w:szCs w:val="22"/>
          <w:lang w:val="en-GB" w:eastAsia="ja-JP"/>
        </w:rPr>
        <w:t>UE-B</w:t>
      </w:r>
      <w:r w:rsidR="00114B1E" w:rsidRPr="00E06C0B">
        <w:rPr>
          <w:szCs w:val="22"/>
          <w:lang w:val="en-GB" w:eastAsia="ja-JP"/>
        </w:rPr>
        <w:t xml:space="preserve"> and</w:t>
      </w:r>
      <w:r w:rsidR="00AF43FC">
        <w:rPr>
          <w:szCs w:val="22"/>
          <w:lang w:val="en-GB" w:eastAsia="ja-JP"/>
        </w:rPr>
        <w:t xml:space="preserve"> </w:t>
      </w:r>
      <w:r w:rsidR="003879E1">
        <w:rPr>
          <w:szCs w:val="22"/>
          <w:lang w:val="en-GB" w:eastAsia="ja-JP"/>
        </w:rPr>
        <w:t>UE-A</w:t>
      </w:r>
      <w:r w:rsidR="00114B1E" w:rsidRPr="00E06C0B">
        <w:rPr>
          <w:szCs w:val="22"/>
          <w:lang w:val="en-GB" w:eastAsia="ja-JP"/>
        </w:rPr>
        <w:t xml:space="preserve"> succeed </w:t>
      </w:r>
      <w:r w:rsidR="00204E8A">
        <w:rPr>
          <w:szCs w:val="22"/>
          <w:lang w:val="en-GB" w:eastAsia="ja-JP"/>
        </w:rPr>
        <w:t>in</w:t>
      </w:r>
      <w:r w:rsidR="00114B1E" w:rsidRPr="00E06C0B">
        <w:rPr>
          <w:szCs w:val="22"/>
          <w:lang w:val="en-GB" w:eastAsia="ja-JP"/>
        </w:rPr>
        <w:t xml:space="preserve"> TB reception. Consequently, </w:t>
      </w:r>
      <w:r w:rsidR="003879E1">
        <w:rPr>
          <w:szCs w:val="22"/>
          <w:lang w:val="en-GB" w:eastAsia="ja-JP"/>
        </w:rPr>
        <w:t>UE-C</w:t>
      </w:r>
      <w:r w:rsidR="00114B1E" w:rsidRPr="00E06C0B">
        <w:rPr>
          <w:szCs w:val="22"/>
          <w:lang w:val="en-GB" w:eastAsia="ja-JP"/>
        </w:rPr>
        <w:t xml:space="preserve"> has no opportunity to </w:t>
      </w:r>
      <w:r w:rsidR="00204E8A">
        <w:rPr>
          <w:szCs w:val="22"/>
          <w:lang w:val="en-GB" w:eastAsia="ja-JP"/>
        </w:rPr>
        <w:t>receive the</w:t>
      </w:r>
      <w:r w:rsidR="00114B1E" w:rsidRPr="00E06C0B">
        <w:rPr>
          <w:szCs w:val="22"/>
          <w:lang w:val="en-GB" w:eastAsia="ja-JP"/>
        </w:rPr>
        <w:t xml:space="preserve"> TB from </w:t>
      </w:r>
      <w:r w:rsidR="00AF43FC">
        <w:rPr>
          <w:szCs w:val="22"/>
          <w:lang w:val="en-GB" w:eastAsia="ja-JP"/>
        </w:rPr>
        <w:t xml:space="preserve">the </w:t>
      </w:r>
      <w:r w:rsidR="003879E1">
        <w:rPr>
          <w:szCs w:val="22"/>
          <w:lang w:val="en-GB" w:eastAsia="ja-JP"/>
        </w:rPr>
        <w:t>UE-B</w:t>
      </w:r>
      <w:r w:rsidR="00114B1E" w:rsidRPr="00E06C0B">
        <w:rPr>
          <w:szCs w:val="22"/>
          <w:lang w:val="en-GB" w:eastAsia="ja-JP"/>
        </w:rPr>
        <w:t xml:space="preserve"> due to the half-duplex </w:t>
      </w:r>
      <w:r w:rsidR="00204E8A">
        <w:rPr>
          <w:szCs w:val="22"/>
          <w:lang w:val="en-GB" w:eastAsia="ja-JP"/>
        </w:rPr>
        <w:t>constraint</w:t>
      </w:r>
      <w:r w:rsidR="00114B1E" w:rsidRPr="00E06C0B">
        <w:rPr>
          <w:szCs w:val="22"/>
          <w:lang w:val="en-GB" w:eastAsia="ja-JP"/>
        </w:rPr>
        <w:t>.</w:t>
      </w:r>
    </w:p>
    <w:p w14:paraId="0D986E4E" w14:textId="3378D011" w:rsidR="00114B1E" w:rsidRPr="00BB0E93" w:rsidRDefault="00EB0D56" w:rsidP="00114B1E">
      <w:pPr>
        <w:spacing w:before="120"/>
        <w:jc w:val="center"/>
        <w:rPr>
          <w:color w:val="000000"/>
          <w:sz w:val="22"/>
          <w:szCs w:val="22"/>
          <w:lang w:eastAsia="ja-JP"/>
        </w:rPr>
      </w:pPr>
      <w:r w:rsidRPr="00EB0D56">
        <w:rPr>
          <w:noProof/>
          <w:lang w:eastAsia="en-GB"/>
        </w:rPr>
        <w:drawing>
          <wp:inline distT="0" distB="0" distL="0" distR="0" wp14:anchorId="17EDE13A" wp14:editId="06806F2C">
            <wp:extent cx="5575020" cy="1142734"/>
            <wp:effectExtent l="0" t="0" r="698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9265" cy="1145654"/>
                    </a:xfrm>
                    <a:prstGeom prst="rect">
                      <a:avLst/>
                    </a:prstGeom>
                    <a:noFill/>
                    <a:ln>
                      <a:noFill/>
                    </a:ln>
                  </pic:spPr>
                </pic:pic>
              </a:graphicData>
            </a:graphic>
          </wp:inline>
        </w:drawing>
      </w:r>
    </w:p>
    <w:p w14:paraId="2BCC535F" w14:textId="19EAD587" w:rsidR="00114B1E" w:rsidRPr="00BB0E93" w:rsidRDefault="00BB2A98" w:rsidP="00BB2A98">
      <w:pPr>
        <w:pStyle w:val="afa"/>
        <w:spacing w:afterLines="50"/>
        <w:jc w:val="center"/>
        <w:rPr>
          <w:b/>
          <w:bCs/>
          <w:color w:val="000000"/>
          <w:sz w:val="22"/>
          <w:szCs w:val="22"/>
          <w:lang w:eastAsia="ja-JP"/>
        </w:rPr>
      </w:pPr>
      <w:bookmarkStart w:id="14" w:name="_Ref52699261"/>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3</w:t>
      </w:r>
      <w:r w:rsidRPr="00BB2A98">
        <w:rPr>
          <w:b/>
          <w:sz w:val="22"/>
          <w:szCs w:val="22"/>
        </w:rPr>
        <w:fldChar w:fldCharType="end"/>
      </w:r>
      <w:bookmarkStart w:id="15" w:name="_Ref41907451"/>
      <w:bookmarkEnd w:id="14"/>
      <w:r w:rsidRPr="00BB2A98">
        <w:rPr>
          <w:rFonts w:eastAsia="宋体"/>
          <w:b/>
          <w:sz w:val="22"/>
          <w:szCs w:val="22"/>
          <w:lang w:eastAsia="zh-CN"/>
        </w:rPr>
        <w:t xml:space="preserve">: </w:t>
      </w:r>
      <w:bookmarkEnd w:id="15"/>
      <w:r w:rsidR="00DD242E">
        <w:rPr>
          <w:rFonts w:eastAsia="宋体"/>
          <w:b/>
          <w:sz w:val="22"/>
          <w:szCs w:val="22"/>
          <w:lang w:eastAsia="zh-CN"/>
        </w:rPr>
        <w:t>An e</w:t>
      </w:r>
      <w:r w:rsidR="00114B1E" w:rsidRPr="00BB0E93">
        <w:rPr>
          <w:b/>
          <w:bCs/>
          <w:color w:val="000000"/>
          <w:sz w:val="22"/>
          <w:szCs w:val="22"/>
          <w:lang w:eastAsia="ja-JP"/>
        </w:rPr>
        <w:t>xample of TB transmission and retransmission with option-1 HARQ.</w:t>
      </w:r>
    </w:p>
    <w:p w14:paraId="3F947A52" w14:textId="5D674819" w:rsidR="00114B1E" w:rsidRPr="00FA5604" w:rsidRDefault="00114B1E" w:rsidP="00114B1E">
      <w:pPr>
        <w:spacing w:before="120"/>
        <w:jc w:val="both"/>
        <w:rPr>
          <w:color w:val="000000"/>
          <w:sz w:val="22"/>
          <w:szCs w:val="22"/>
          <w:lang w:eastAsia="ja-JP"/>
        </w:rPr>
      </w:pPr>
      <w:r w:rsidRPr="00FA5604">
        <w:rPr>
          <w:rFonts w:hint="eastAsia"/>
          <w:color w:val="000000"/>
          <w:sz w:val="22"/>
          <w:szCs w:val="22"/>
          <w:lang w:eastAsia="ja-JP"/>
        </w:rPr>
        <w:t>I</w:t>
      </w:r>
      <w:r w:rsidRPr="00FA5604">
        <w:rPr>
          <w:color w:val="000000"/>
          <w:sz w:val="22"/>
          <w:szCs w:val="22"/>
          <w:lang w:eastAsia="ja-JP"/>
        </w:rPr>
        <w:t xml:space="preserve">n order to mitigate the half-duplex impact, we introduce </w:t>
      </w:r>
      <w:r w:rsidR="00204E8A">
        <w:rPr>
          <w:color w:val="000000"/>
          <w:sz w:val="22"/>
          <w:szCs w:val="22"/>
          <w:lang w:eastAsia="ja-JP"/>
        </w:rPr>
        <w:t xml:space="preserve">the concept of </w:t>
      </w:r>
      <w:r w:rsidRPr="00FA5604">
        <w:rPr>
          <w:color w:val="000000"/>
          <w:sz w:val="22"/>
          <w:szCs w:val="22"/>
          <w:lang w:eastAsia="ja-JP"/>
        </w:rPr>
        <w:t>a coordinati</w:t>
      </w:r>
      <w:r w:rsidR="00204E8A">
        <w:rPr>
          <w:color w:val="000000"/>
          <w:sz w:val="22"/>
          <w:szCs w:val="22"/>
          <w:lang w:eastAsia="ja-JP"/>
        </w:rPr>
        <w:t>ng</w:t>
      </w:r>
      <w:r w:rsidRPr="00FA5604">
        <w:rPr>
          <w:color w:val="000000"/>
          <w:sz w:val="22"/>
          <w:szCs w:val="22"/>
          <w:lang w:eastAsia="ja-JP"/>
        </w:rPr>
        <w:t xml:space="preserve"> UE (denoted as Co-UE</w:t>
      </w:r>
      <w:r w:rsidR="00A5089E">
        <w:rPr>
          <w:rFonts w:eastAsia="MS Mincho" w:hint="eastAsia"/>
          <w:color w:val="000000"/>
          <w:sz w:val="22"/>
          <w:szCs w:val="22"/>
          <w:lang w:eastAsia="ja-JP"/>
        </w:rPr>
        <w:t>,</w:t>
      </w:r>
      <w:r w:rsidR="00A5089E">
        <w:rPr>
          <w:rFonts w:eastAsia="MS Mincho"/>
          <w:color w:val="000000"/>
          <w:sz w:val="22"/>
          <w:szCs w:val="22"/>
          <w:lang w:eastAsia="ja-JP"/>
        </w:rPr>
        <w:t xml:space="preserve"> alternatively it can be </w:t>
      </w:r>
      <w:r w:rsidR="00204E8A">
        <w:rPr>
          <w:rFonts w:eastAsia="MS Mincho"/>
          <w:color w:val="000000"/>
          <w:sz w:val="22"/>
          <w:szCs w:val="22"/>
          <w:lang w:eastAsia="ja-JP"/>
        </w:rPr>
        <w:t>thought of</w:t>
      </w:r>
      <w:r w:rsidR="00A5089E">
        <w:rPr>
          <w:rFonts w:eastAsia="MS Mincho"/>
          <w:color w:val="000000"/>
          <w:sz w:val="22"/>
          <w:szCs w:val="22"/>
          <w:lang w:eastAsia="ja-JP"/>
        </w:rPr>
        <w:t xml:space="preserve"> as UE-A</w:t>
      </w:r>
      <w:r w:rsidR="00204E8A">
        <w:rPr>
          <w:rFonts w:eastAsia="MS Mincho"/>
          <w:color w:val="000000"/>
          <w:sz w:val="22"/>
          <w:szCs w:val="22"/>
          <w:lang w:eastAsia="ja-JP"/>
        </w:rPr>
        <w:t>, as</w:t>
      </w:r>
      <w:r w:rsidR="00A5089E">
        <w:rPr>
          <w:rFonts w:eastAsia="MS Mincho"/>
          <w:color w:val="000000"/>
          <w:sz w:val="22"/>
          <w:szCs w:val="22"/>
          <w:lang w:eastAsia="ja-JP"/>
        </w:rPr>
        <w:t xml:space="preserve"> described</w:t>
      </w:r>
      <w:r w:rsidR="00A5089E" w:rsidRPr="00A5089E">
        <w:rPr>
          <w:rFonts w:eastAsia="MS Mincho"/>
          <w:color w:val="000000"/>
          <w:sz w:val="22"/>
          <w:szCs w:val="22"/>
          <w:lang w:eastAsia="ja-JP"/>
        </w:rPr>
        <w:t xml:space="preserve"> </w:t>
      </w:r>
      <w:r w:rsidR="00A5089E">
        <w:rPr>
          <w:rFonts w:eastAsia="MS Mincho"/>
          <w:color w:val="000000"/>
          <w:sz w:val="22"/>
          <w:szCs w:val="22"/>
          <w:lang w:eastAsia="ja-JP"/>
        </w:rPr>
        <w:t xml:space="preserve">in </w:t>
      </w:r>
      <w:r w:rsidR="00204E8A">
        <w:rPr>
          <w:rFonts w:eastAsia="MS Mincho"/>
          <w:color w:val="000000"/>
          <w:sz w:val="22"/>
          <w:szCs w:val="22"/>
          <w:lang w:eastAsia="ja-JP"/>
        </w:rPr>
        <w:t xml:space="preserve">the </w:t>
      </w:r>
      <w:r w:rsidR="00A5089E">
        <w:rPr>
          <w:rFonts w:eastAsia="MS Mincho"/>
          <w:color w:val="000000"/>
          <w:sz w:val="22"/>
          <w:szCs w:val="22"/>
          <w:lang w:eastAsia="ja-JP"/>
        </w:rPr>
        <w:t>WID</w:t>
      </w:r>
      <w:r w:rsidRPr="00FA5604">
        <w:rPr>
          <w:color w:val="000000"/>
          <w:sz w:val="22"/>
          <w:szCs w:val="22"/>
          <w:lang w:eastAsia="ja-JP"/>
        </w:rPr>
        <w:t xml:space="preserve">), who </w:t>
      </w:r>
      <w:r w:rsidR="000B49BE">
        <w:rPr>
          <w:color w:val="000000"/>
          <w:sz w:val="22"/>
          <w:szCs w:val="22"/>
          <w:lang w:eastAsia="ja-JP"/>
        </w:rPr>
        <w:t>enables</w:t>
      </w:r>
      <w:r w:rsidRPr="00FA5604">
        <w:rPr>
          <w:color w:val="000000"/>
          <w:sz w:val="22"/>
          <w:szCs w:val="22"/>
          <w:lang w:eastAsia="ja-JP"/>
        </w:rPr>
        <w:t xml:space="preserve"> both </w:t>
      </w:r>
      <w:r w:rsidR="00B10965">
        <w:rPr>
          <w:color w:val="000000"/>
          <w:sz w:val="22"/>
          <w:szCs w:val="22"/>
          <w:lang w:eastAsia="ja-JP"/>
        </w:rPr>
        <w:t>Tx-UE</w:t>
      </w:r>
      <w:r w:rsidRPr="00FA5604">
        <w:rPr>
          <w:color w:val="000000"/>
          <w:sz w:val="22"/>
          <w:szCs w:val="22"/>
          <w:lang w:eastAsia="ja-JP"/>
        </w:rPr>
        <w:t>s to make the retransmission</w:t>
      </w:r>
      <w:r w:rsidR="000B49BE">
        <w:rPr>
          <w:color w:val="000000"/>
          <w:sz w:val="22"/>
          <w:szCs w:val="22"/>
          <w:lang w:eastAsia="ja-JP"/>
        </w:rPr>
        <w:t>s</w:t>
      </w:r>
      <w:r w:rsidRPr="00FA5604">
        <w:rPr>
          <w:color w:val="000000"/>
          <w:sz w:val="22"/>
          <w:szCs w:val="22"/>
          <w:lang w:eastAsia="ja-JP"/>
        </w:rPr>
        <w:t xml:space="preserve"> in different slots. Each Co-UE needs to behave as follows:</w:t>
      </w:r>
    </w:p>
    <w:p w14:paraId="3E258284" w14:textId="512498F2" w:rsidR="00114B1E" w:rsidRPr="006538AF" w:rsidRDefault="00AF43FC" w:rsidP="00F22D22">
      <w:pPr>
        <w:pStyle w:val="a6"/>
        <w:numPr>
          <w:ilvl w:val="0"/>
          <w:numId w:val="7"/>
        </w:numPr>
        <w:spacing w:before="120"/>
        <w:jc w:val="both"/>
        <w:rPr>
          <w:rFonts w:ascii="Times New Roman" w:hAnsi="Times New Roman"/>
          <w:color w:val="000000"/>
          <w:lang w:eastAsia="ja-JP"/>
        </w:rPr>
      </w:pPr>
      <w:r>
        <w:rPr>
          <w:rFonts w:ascii="Times New Roman" w:hAnsi="Times New Roman"/>
          <w:color w:val="000000"/>
          <w:lang w:eastAsia="ja-JP"/>
        </w:rPr>
        <w:t xml:space="preserve">The </w:t>
      </w:r>
      <w:r w:rsidR="00114B1E" w:rsidRPr="006538AF">
        <w:rPr>
          <w:rFonts w:ascii="Times New Roman" w:hAnsi="Times New Roman"/>
          <w:color w:val="000000"/>
          <w:lang w:eastAsia="ja-JP"/>
        </w:rPr>
        <w:t xml:space="preserve">Co-UE is in the group, enabling </w:t>
      </w:r>
      <w:r w:rsidR="000B49BE">
        <w:rPr>
          <w:rFonts w:ascii="Times New Roman" w:hAnsi="Times New Roman"/>
          <w:color w:val="000000"/>
          <w:lang w:eastAsia="ja-JP"/>
        </w:rPr>
        <w:t xml:space="preserve">it </w:t>
      </w:r>
      <w:r w:rsidR="00114B1E" w:rsidRPr="006538AF">
        <w:rPr>
          <w:rFonts w:ascii="Times New Roman" w:hAnsi="Times New Roman"/>
          <w:color w:val="000000"/>
          <w:lang w:eastAsia="ja-JP"/>
        </w:rPr>
        <w:t xml:space="preserve">to </w:t>
      </w:r>
      <w:r w:rsidR="000B49BE">
        <w:rPr>
          <w:rFonts w:ascii="Times New Roman" w:hAnsi="Times New Roman"/>
          <w:color w:val="000000"/>
          <w:lang w:eastAsia="ja-JP"/>
        </w:rPr>
        <w:t>receive</w:t>
      </w:r>
      <w:r w:rsidR="00114B1E" w:rsidRPr="006538AF">
        <w:rPr>
          <w:rFonts w:ascii="Times New Roman" w:hAnsi="Times New Roman"/>
          <w:color w:val="000000"/>
          <w:lang w:eastAsia="ja-JP"/>
        </w:rPr>
        <w:t xml:space="preserve"> groupcast</w:t>
      </w:r>
      <w:r w:rsidR="000B49BE">
        <w:rPr>
          <w:rFonts w:ascii="Times New Roman" w:hAnsi="Times New Roman"/>
          <w:color w:val="000000"/>
          <w:lang w:eastAsia="ja-JP"/>
        </w:rPr>
        <w:t xml:space="preserve"> transmissions</w:t>
      </w:r>
      <w:r w:rsidR="00114B1E" w:rsidRPr="006538AF">
        <w:rPr>
          <w:rFonts w:ascii="Times New Roman" w:hAnsi="Times New Roman"/>
          <w:color w:val="000000"/>
          <w:lang w:eastAsia="ja-JP"/>
        </w:rPr>
        <w:t>;</w:t>
      </w:r>
    </w:p>
    <w:p w14:paraId="400CDCEB" w14:textId="040C668A" w:rsidR="00114B1E" w:rsidRPr="006538AF" w:rsidRDefault="00AF43FC" w:rsidP="00F22D22">
      <w:pPr>
        <w:pStyle w:val="a6"/>
        <w:numPr>
          <w:ilvl w:val="0"/>
          <w:numId w:val="7"/>
        </w:numPr>
        <w:spacing w:before="120"/>
        <w:jc w:val="both"/>
        <w:rPr>
          <w:rFonts w:ascii="Times New Roman" w:hAnsi="Times New Roman"/>
          <w:color w:val="000000"/>
          <w:lang w:eastAsia="ja-JP"/>
        </w:rPr>
      </w:pPr>
      <w:r>
        <w:rPr>
          <w:rFonts w:ascii="Times New Roman" w:hAnsi="Times New Roman"/>
          <w:color w:val="000000"/>
          <w:lang w:eastAsia="ja-JP"/>
        </w:rPr>
        <w:t xml:space="preserve">The </w:t>
      </w:r>
      <w:r w:rsidR="00114B1E" w:rsidRPr="006538AF">
        <w:rPr>
          <w:rFonts w:ascii="Times New Roman" w:hAnsi="Times New Roman"/>
          <w:color w:val="000000"/>
          <w:lang w:eastAsia="ja-JP"/>
        </w:rPr>
        <w:t xml:space="preserve">Co-UE is aware of the situation that both </w:t>
      </w:r>
      <w:r w:rsidR="00B10965">
        <w:rPr>
          <w:rFonts w:ascii="Times New Roman" w:hAnsi="Times New Roman"/>
          <w:color w:val="000000"/>
          <w:lang w:eastAsia="ja-JP"/>
        </w:rPr>
        <w:t>Tx-UE</w:t>
      </w:r>
      <w:r w:rsidR="00114B1E" w:rsidRPr="006538AF">
        <w:rPr>
          <w:rFonts w:ascii="Times New Roman" w:hAnsi="Times New Roman"/>
          <w:color w:val="000000"/>
          <w:lang w:eastAsia="ja-JP"/>
        </w:rPr>
        <w:t xml:space="preserve">s have been </w:t>
      </w:r>
      <w:r w:rsidR="000B49BE">
        <w:rPr>
          <w:rFonts w:ascii="Times New Roman" w:hAnsi="Times New Roman"/>
          <w:color w:val="000000"/>
          <w:lang w:eastAsia="ja-JP"/>
        </w:rPr>
        <w:t>i</w:t>
      </w:r>
      <w:r w:rsidR="00114B1E" w:rsidRPr="006538AF">
        <w:rPr>
          <w:rFonts w:ascii="Times New Roman" w:hAnsi="Times New Roman"/>
          <w:color w:val="000000"/>
          <w:lang w:eastAsia="ja-JP"/>
        </w:rPr>
        <w:t xml:space="preserve">n the transmission mode in a </w:t>
      </w:r>
      <w:r w:rsidR="000B49BE">
        <w:rPr>
          <w:rFonts w:ascii="Times New Roman" w:hAnsi="Times New Roman"/>
          <w:color w:val="000000"/>
          <w:lang w:eastAsia="ja-JP"/>
        </w:rPr>
        <w:t xml:space="preserve">given </w:t>
      </w:r>
      <w:r w:rsidR="00114B1E" w:rsidRPr="006538AF">
        <w:rPr>
          <w:rFonts w:ascii="Times New Roman" w:hAnsi="Times New Roman"/>
          <w:color w:val="000000"/>
          <w:lang w:eastAsia="ja-JP"/>
        </w:rPr>
        <w:t>time slot.</w:t>
      </w:r>
    </w:p>
    <w:p w14:paraId="4883EA7A" w14:textId="51B4E82B" w:rsidR="00114B1E" w:rsidRPr="006538AF" w:rsidRDefault="00AF43FC" w:rsidP="00F22D22">
      <w:pPr>
        <w:pStyle w:val="a6"/>
        <w:numPr>
          <w:ilvl w:val="0"/>
          <w:numId w:val="7"/>
        </w:numPr>
        <w:spacing w:before="120"/>
        <w:jc w:val="both"/>
        <w:rPr>
          <w:rFonts w:ascii="Times New Roman" w:hAnsi="Times New Roman"/>
          <w:color w:val="000000"/>
          <w:lang w:eastAsia="ja-JP"/>
        </w:rPr>
      </w:pPr>
      <w:r>
        <w:rPr>
          <w:rFonts w:ascii="Times New Roman" w:hAnsi="Times New Roman"/>
          <w:color w:val="000000"/>
          <w:lang w:eastAsia="ja-JP"/>
        </w:rPr>
        <w:t xml:space="preserve">The </w:t>
      </w:r>
      <w:r w:rsidR="00114B1E" w:rsidRPr="006538AF">
        <w:rPr>
          <w:rFonts w:ascii="Times New Roman" w:hAnsi="Times New Roman"/>
          <w:color w:val="000000"/>
          <w:lang w:eastAsia="ja-JP"/>
        </w:rPr>
        <w:t>Co-UE can transmit SFCI over PSFCH regardless of the status of its own PSSCH reception</w:t>
      </w:r>
      <w:r w:rsidR="00537A11">
        <w:rPr>
          <w:rFonts w:ascii="Times New Roman" w:hAnsi="Times New Roman"/>
          <w:color w:val="000000"/>
          <w:lang w:eastAsia="ja-JP"/>
        </w:rPr>
        <w:t xml:space="preserve"> as long as it can succeed</w:t>
      </w:r>
      <w:r w:rsidR="000B49BE">
        <w:rPr>
          <w:rFonts w:ascii="Times New Roman" w:hAnsi="Times New Roman"/>
          <w:color w:val="000000"/>
          <w:lang w:eastAsia="ja-JP"/>
        </w:rPr>
        <w:t xml:space="preserve"> in receiving</w:t>
      </w:r>
      <w:r w:rsidR="00537A11">
        <w:rPr>
          <w:rFonts w:ascii="Times New Roman" w:hAnsi="Times New Roman"/>
          <w:color w:val="000000"/>
          <w:lang w:eastAsia="ja-JP"/>
        </w:rPr>
        <w:t xml:space="preserve"> the corresponding PSCCH</w:t>
      </w:r>
      <w:r w:rsidR="00114B1E" w:rsidRPr="006538AF">
        <w:rPr>
          <w:rFonts w:ascii="Times New Roman" w:hAnsi="Times New Roman"/>
          <w:color w:val="000000"/>
          <w:lang w:eastAsia="ja-JP"/>
        </w:rPr>
        <w:t>.</w:t>
      </w:r>
    </w:p>
    <w:p w14:paraId="0A5D7122" w14:textId="3A1D2144" w:rsidR="00114B1E" w:rsidRPr="00CE4A9D" w:rsidRDefault="00114B1E" w:rsidP="00CE4A9D">
      <w:pPr>
        <w:spacing w:before="120"/>
        <w:jc w:val="both"/>
        <w:rPr>
          <w:color w:val="000000"/>
          <w:sz w:val="22"/>
          <w:szCs w:val="22"/>
          <w:lang w:eastAsia="ja-JP"/>
        </w:rPr>
      </w:pPr>
      <w:r w:rsidRPr="00FA5604">
        <w:rPr>
          <w:color w:val="000000"/>
          <w:sz w:val="22"/>
          <w:szCs w:val="22"/>
          <w:lang w:eastAsia="ja-JP"/>
        </w:rPr>
        <w:fldChar w:fldCharType="begin"/>
      </w:r>
      <w:r w:rsidRPr="00FA5604">
        <w:rPr>
          <w:color w:val="000000"/>
          <w:sz w:val="22"/>
          <w:szCs w:val="22"/>
          <w:lang w:eastAsia="ja-JP"/>
        </w:rPr>
        <w:instrText xml:space="preserve"> </w:instrText>
      </w:r>
      <w:r w:rsidRPr="00FA5604">
        <w:rPr>
          <w:rFonts w:hint="eastAsia"/>
          <w:color w:val="000000"/>
          <w:sz w:val="22"/>
          <w:szCs w:val="22"/>
          <w:lang w:eastAsia="ja-JP"/>
        </w:rPr>
        <w:instrText>REF _Ref41562403 \h</w:instrText>
      </w:r>
      <w:r w:rsidRPr="00FA5604">
        <w:rPr>
          <w:color w:val="000000"/>
          <w:sz w:val="22"/>
          <w:szCs w:val="22"/>
          <w:lang w:eastAsia="ja-JP"/>
        </w:rPr>
        <w:instrText xml:space="preserve">  \* MERGEFORMAT </w:instrText>
      </w:r>
      <w:r w:rsidRPr="00FA5604">
        <w:rPr>
          <w:color w:val="000000"/>
          <w:sz w:val="22"/>
          <w:szCs w:val="22"/>
          <w:lang w:eastAsia="ja-JP"/>
        </w:rPr>
      </w:r>
      <w:r w:rsidRPr="00FA5604">
        <w:rPr>
          <w:color w:val="000000"/>
          <w:sz w:val="22"/>
          <w:szCs w:val="22"/>
          <w:lang w:eastAsia="ja-JP"/>
        </w:rPr>
        <w:fldChar w:fldCharType="separate"/>
      </w:r>
      <w:r w:rsidR="005961F5" w:rsidRPr="005961F5">
        <w:rPr>
          <w:color w:val="000000"/>
          <w:sz w:val="22"/>
          <w:szCs w:val="22"/>
          <w:lang w:eastAsia="ja-JP"/>
        </w:rPr>
        <w:t>Figure 4</w:t>
      </w:r>
      <w:r w:rsidRPr="00FA5604">
        <w:rPr>
          <w:color w:val="000000"/>
          <w:sz w:val="22"/>
          <w:szCs w:val="22"/>
          <w:lang w:eastAsia="ja-JP"/>
        </w:rPr>
        <w:fldChar w:fldCharType="end"/>
      </w:r>
      <w:r w:rsidRPr="00FA5604">
        <w:rPr>
          <w:color w:val="000000"/>
          <w:sz w:val="22"/>
          <w:szCs w:val="22"/>
          <w:lang w:eastAsia="ja-JP"/>
        </w:rPr>
        <w:t xml:space="preserve"> depicts the details for the TB transmissions and retransmissions with </w:t>
      </w:r>
      <w:r w:rsidR="000B49BE">
        <w:rPr>
          <w:color w:val="000000"/>
          <w:sz w:val="22"/>
          <w:szCs w:val="22"/>
          <w:lang w:eastAsia="ja-JP"/>
        </w:rPr>
        <w:t xml:space="preserve">the </w:t>
      </w:r>
      <w:r w:rsidRPr="00FA5604">
        <w:rPr>
          <w:color w:val="000000"/>
          <w:sz w:val="22"/>
          <w:szCs w:val="22"/>
          <w:lang w:eastAsia="ja-JP"/>
        </w:rPr>
        <w:t>inter-UE coordinative HARQ feedback process, completed with four phases;</w:t>
      </w:r>
      <w:r w:rsidR="00CE4A9D">
        <w:rPr>
          <w:color w:val="000000"/>
          <w:sz w:val="22"/>
          <w:szCs w:val="22"/>
          <w:lang w:eastAsia="ja-JP"/>
        </w:rPr>
        <w:t xml:space="preserve"> i.e., </w:t>
      </w:r>
      <w:r w:rsidRPr="00CE4A9D">
        <w:rPr>
          <w:color w:val="000000"/>
          <w:sz w:val="22"/>
          <w:szCs w:val="22"/>
          <w:lang w:eastAsia="ja-JP"/>
        </w:rPr>
        <w:t>Phase-1 is for the initial TB transmission</w:t>
      </w:r>
      <w:r w:rsidR="00CE4A9D" w:rsidRPr="00CE4A9D">
        <w:rPr>
          <w:color w:val="000000"/>
          <w:sz w:val="22"/>
          <w:szCs w:val="22"/>
          <w:lang w:eastAsia="ja-JP"/>
        </w:rPr>
        <w:t xml:space="preserve">, </w:t>
      </w:r>
      <w:r w:rsidRPr="00CE4A9D">
        <w:rPr>
          <w:color w:val="000000"/>
          <w:sz w:val="22"/>
          <w:szCs w:val="22"/>
          <w:lang w:eastAsia="ja-JP"/>
        </w:rPr>
        <w:t>Phase-2 is for the SFCI NAK feedback(s)</w:t>
      </w:r>
      <w:r w:rsidR="00CE4A9D" w:rsidRPr="00CE4A9D">
        <w:rPr>
          <w:color w:val="000000"/>
          <w:sz w:val="22"/>
          <w:szCs w:val="22"/>
          <w:lang w:eastAsia="ja-JP"/>
        </w:rPr>
        <w:t xml:space="preserve">, </w:t>
      </w:r>
      <w:r w:rsidRPr="00CE4A9D">
        <w:rPr>
          <w:color w:val="000000"/>
          <w:sz w:val="22"/>
          <w:szCs w:val="22"/>
          <w:lang w:eastAsia="ja-JP"/>
        </w:rPr>
        <w:t>Phase-3 is for the TB1 retransmission</w:t>
      </w:r>
      <w:r w:rsidR="00CE4A9D" w:rsidRPr="00CE4A9D">
        <w:rPr>
          <w:color w:val="000000"/>
          <w:sz w:val="22"/>
          <w:szCs w:val="22"/>
          <w:lang w:eastAsia="ja-JP"/>
        </w:rPr>
        <w:t xml:space="preserve">, and </w:t>
      </w:r>
      <w:r w:rsidRPr="00CE4A9D">
        <w:rPr>
          <w:color w:val="000000"/>
          <w:sz w:val="22"/>
          <w:szCs w:val="22"/>
          <w:lang w:eastAsia="ja-JP"/>
        </w:rPr>
        <w:t>Phase-4 is for the TB2 retransmission.</w:t>
      </w:r>
    </w:p>
    <w:p w14:paraId="3DC9CFB0" w14:textId="35C03ABF" w:rsidR="00114B1E" w:rsidRPr="00FA5604" w:rsidRDefault="00EB0D56" w:rsidP="00114B1E">
      <w:pPr>
        <w:spacing w:before="120"/>
        <w:jc w:val="center"/>
        <w:rPr>
          <w:color w:val="000000"/>
          <w:sz w:val="22"/>
          <w:szCs w:val="22"/>
          <w:lang w:eastAsia="ja-JP"/>
        </w:rPr>
      </w:pPr>
      <w:r w:rsidRPr="00EB0D56">
        <w:rPr>
          <w:noProof/>
          <w:lang w:eastAsia="en-GB"/>
        </w:rPr>
        <w:drawing>
          <wp:inline distT="0" distB="0" distL="0" distR="0" wp14:anchorId="25241ACC" wp14:editId="6ADEFCA8">
            <wp:extent cx="3967696" cy="242072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1010" cy="2422743"/>
                    </a:xfrm>
                    <a:prstGeom prst="rect">
                      <a:avLst/>
                    </a:prstGeom>
                    <a:noFill/>
                    <a:ln>
                      <a:noFill/>
                    </a:ln>
                  </pic:spPr>
                </pic:pic>
              </a:graphicData>
            </a:graphic>
          </wp:inline>
        </w:drawing>
      </w:r>
    </w:p>
    <w:p w14:paraId="02315E78" w14:textId="372B05AD" w:rsidR="00114B1E" w:rsidRPr="00FA5604" w:rsidRDefault="00114B1E" w:rsidP="00114B1E">
      <w:pPr>
        <w:spacing w:before="120"/>
        <w:jc w:val="center"/>
        <w:rPr>
          <w:b/>
          <w:bCs/>
          <w:color w:val="000000"/>
          <w:sz w:val="22"/>
          <w:szCs w:val="22"/>
          <w:lang w:eastAsia="ja-JP"/>
        </w:rPr>
      </w:pPr>
      <w:bookmarkStart w:id="16" w:name="_Ref41562403"/>
      <w:r w:rsidRPr="00FA5604">
        <w:rPr>
          <w:b/>
          <w:bCs/>
          <w:color w:val="000000"/>
          <w:sz w:val="22"/>
          <w:szCs w:val="22"/>
          <w:lang w:eastAsia="ja-JP"/>
        </w:rPr>
        <w:t xml:space="preserve">Figure </w:t>
      </w:r>
      <w:r w:rsidRPr="00FA5604">
        <w:rPr>
          <w:b/>
          <w:bCs/>
          <w:color w:val="000000"/>
          <w:sz w:val="22"/>
          <w:szCs w:val="22"/>
          <w:lang w:eastAsia="ja-JP"/>
        </w:rPr>
        <w:fldChar w:fldCharType="begin"/>
      </w:r>
      <w:r w:rsidRPr="00FA5604">
        <w:rPr>
          <w:b/>
          <w:bCs/>
          <w:color w:val="000000"/>
          <w:sz w:val="22"/>
          <w:szCs w:val="22"/>
          <w:lang w:eastAsia="ja-JP"/>
        </w:rPr>
        <w:instrText xml:space="preserve"> SEQ Figure \* ARABIC </w:instrText>
      </w:r>
      <w:r w:rsidRPr="00FA5604">
        <w:rPr>
          <w:b/>
          <w:bCs/>
          <w:color w:val="000000"/>
          <w:sz w:val="22"/>
          <w:szCs w:val="22"/>
          <w:lang w:eastAsia="ja-JP"/>
        </w:rPr>
        <w:fldChar w:fldCharType="separate"/>
      </w:r>
      <w:r w:rsidR="005961F5">
        <w:rPr>
          <w:b/>
          <w:bCs/>
          <w:noProof/>
          <w:color w:val="000000"/>
          <w:sz w:val="22"/>
          <w:szCs w:val="22"/>
          <w:lang w:eastAsia="ja-JP"/>
        </w:rPr>
        <w:t>4</w:t>
      </w:r>
      <w:r w:rsidRPr="00FA5604">
        <w:rPr>
          <w:b/>
          <w:bCs/>
          <w:color w:val="000000"/>
          <w:sz w:val="22"/>
          <w:szCs w:val="22"/>
          <w:lang w:eastAsia="ja-JP"/>
        </w:rPr>
        <w:fldChar w:fldCharType="end"/>
      </w:r>
      <w:bookmarkEnd w:id="16"/>
      <w:r w:rsidRPr="00FA5604">
        <w:rPr>
          <w:rFonts w:hint="eastAsia"/>
          <w:b/>
          <w:bCs/>
          <w:color w:val="000000"/>
          <w:sz w:val="22"/>
          <w:szCs w:val="22"/>
          <w:lang w:eastAsia="ja-JP"/>
        </w:rPr>
        <w:t>:</w:t>
      </w:r>
      <w:r w:rsidRPr="00FA5604">
        <w:rPr>
          <w:b/>
          <w:bCs/>
          <w:color w:val="000000"/>
          <w:sz w:val="22"/>
          <w:szCs w:val="22"/>
          <w:lang w:eastAsia="ja-JP"/>
        </w:rPr>
        <w:t xml:space="preserve"> TB transmissions and retransmissions with inter-UE coordinative HARQ feedback</w:t>
      </w:r>
      <w:r w:rsidR="000B49BE">
        <w:rPr>
          <w:b/>
          <w:bCs/>
          <w:color w:val="000000"/>
          <w:sz w:val="22"/>
          <w:szCs w:val="22"/>
          <w:lang w:eastAsia="ja-JP"/>
        </w:rPr>
        <w:t>, with UE-A as the coordinating UE</w:t>
      </w:r>
      <w:r w:rsidRPr="00FA5604">
        <w:rPr>
          <w:b/>
          <w:bCs/>
          <w:color w:val="000000"/>
          <w:sz w:val="22"/>
          <w:szCs w:val="22"/>
          <w:lang w:eastAsia="ja-JP"/>
        </w:rPr>
        <w:t>.</w:t>
      </w:r>
    </w:p>
    <w:p w14:paraId="2687C265" w14:textId="1186F71A" w:rsidR="00347572" w:rsidRDefault="00347572" w:rsidP="00114B1E">
      <w:pPr>
        <w:spacing w:before="120"/>
        <w:jc w:val="both"/>
        <w:rPr>
          <w:rFonts w:eastAsia="MS Mincho"/>
          <w:color w:val="000000"/>
          <w:sz w:val="22"/>
          <w:szCs w:val="22"/>
          <w:lang w:eastAsia="ja-JP"/>
        </w:rPr>
      </w:pPr>
      <w:r>
        <w:rPr>
          <w:rFonts w:eastAsia="MS Mincho" w:hint="eastAsia"/>
          <w:color w:val="000000"/>
          <w:sz w:val="22"/>
          <w:szCs w:val="22"/>
          <w:lang w:eastAsia="ja-JP"/>
        </w:rPr>
        <w:t>M</w:t>
      </w:r>
      <w:r>
        <w:rPr>
          <w:rFonts w:eastAsia="MS Mincho"/>
          <w:color w:val="000000"/>
          <w:sz w:val="22"/>
          <w:szCs w:val="22"/>
          <w:lang w:eastAsia="ja-JP"/>
        </w:rPr>
        <w:t>ore precisely, t</w:t>
      </w:r>
      <w:r w:rsidR="00114B1E" w:rsidRPr="00FA5604">
        <w:rPr>
          <w:color w:val="000000"/>
          <w:sz w:val="22"/>
          <w:szCs w:val="22"/>
          <w:lang w:eastAsia="ja-JP"/>
        </w:rPr>
        <w:t xml:space="preserve">he procedures for </w:t>
      </w:r>
      <w:r w:rsidR="0033594A">
        <w:rPr>
          <w:color w:val="000000"/>
          <w:sz w:val="22"/>
          <w:szCs w:val="22"/>
          <w:lang w:eastAsia="ja-JP"/>
        </w:rPr>
        <w:t xml:space="preserve">the </w:t>
      </w:r>
      <w:r w:rsidR="00114B1E" w:rsidRPr="00FA5604">
        <w:rPr>
          <w:color w:val="000000"/>
          <w:sz w:val="22"/>
          <w:szCs w:val="22"/>
          <w:lang w:eastAsia="ja-JP"/>
        </w:rPr>
        <w:t xml:space="preserve">inter-UE coordinative HARQ </w:t>
      </w:r>
      <w:r w:rsidR="0033594A">
        <w:rPr>
          <w:color w:val="000000"/>
          <w:sz w:val="22"/>
          <w:szCs w:val="22"/>
          <w:lang w:eastAsia="ja-JP"/>
        </w:rPr>
        <w:t xml:space="preserve">feedback </w:t>
      </w:r>
      <w:r w:rsidR="00114B1E" w:rsidRPr="00FA5604">
        <w:rPr>
          <w:color w:val="000000"/>
          <w:sz w:val="22"/>
          <w:szCs w:val="22"/>
          <w:lang w:eastAsia="ja-JP"/>
        </w:rPr>
        <w:t xml:space="preserve">process with two </w:t>
      </w:r>
      <w:r w:rsidR="00B10965">
        <w:rPr>
          <w:color w:val="000000"/>
          <w:sz w:val="22"/>
          <w:szCs w:val="22"/>
          <w:lang w:eastAsia="ja-JP"/>
        </w:rPr>
        <w:t>Tx-UE</w:t>
      </w:r>
      <w:r w:rsidR="00114B1E" w:rsidRPr="00FA5604">
        <w:rPr>
          <w:color w:val="000000"/>
          <w:sz w:val="22"/>
          <w:szCs w:val="22"/>
          <w:lang w:eastAsia="ja-JP"/>
        </w:rPr>
        <w:t xml:space="preserve">s </w:t>
      </w:r>
      <w:r w:rsidR="00CE4A9D">
        <w:rPr>
          <w:color w:val="000000"/>
          <w:sz w:val="22"/>
          <w:szCs w:val="22"/>
          <w:lang w:eastAsia="ja-JP"/>
        </w:rPr>
        <w:t>(</w:t>
      </w:r>
      <w:r w:rsidR="00B10965">
        <w:rPr>
          <w:color w:val="000000"/>
          <w:sz w:val="22"/>
          <w:szCs w:val="22"/>
          <w:lang w:eastAsia="ja-JP"/>
        </w:rPr>
        <w:t>Tx-UE</w:t>
      </w:r>
      <w:r w:rsidR="00CE4A9D">
        <w:rPr>
          <w:color w:val="000000"/>
          <w:sz w:val="22"/>
          <w:szCs w:val="22"/>
          <w:lang w:eastAsia="ja-JP"/>
        </w:rPr>
        <w:t xml:space="preserve">-B and </w:t>
      </w:r>
      <w:r w:rsidR="00B10965">
        <w:rPr>
          <w:color w:val="000000"/>
          <w:sz w:val="22"/>
          <w:szCs w:val="22"/>
          <w:lang w:eastAsia="ja-JP"/>
        </w:rPr>
        <w:t>Tx-UE</w:t>
      </w:r>
      <w:r w:rsidR="00CE4A9D">
        <w:rPr>
          <w:color w:val="000000"/>
          <w:sz w:val="22"/>
          <w:szCs w:val="22"/>
          <w:lang w:eastAsia="ja-JP"/>
        </w:rPr>
        <w:t xml:space="preserve">-C) </w:t>
      </w:r>
      <w:r w:rsidR="00114B1E" w:rsidRPr="00FA5604">
        <w:rPr>
          <w:color w:val="000000"/>
          <w:sz w:val="22"/>
          <w:szCs w:val="22"/>
          <w:lang w:eastAsia="ja-JP"/>
        </w:rPr>
        <w:t xml:space="preserve">and one Rx-UE </w:t>
      </w:r>
      <w:r w:rsidR="00CE4A9D">
        <w:rPr>
          <w:color w:val="000000"/>
          <w:sz w:val="22"/>
          <w:szCs w:val="22"/>
          <w:lang w:eastAsia="ja-JP"/>
        </w:rPr>
        <w:t xml:space="preserve">(Rx-UE-A) </w:t>
      </w:r>
      <w:r w:rsidR="00114B1E" w:rsidRPr="00FA5604">
        <w:rPr>
          <w:color w:val="000000"/>
          <w:sz w:val="22"/>
          <w:szCs w:val="22"/>
          <w:lang w:eastAsia="ja-JP"/>
        </w:rPr>
        <w:t>who are all belonging to the same group</w:t>
      </w:r>
      <w:r w:rsidR="00B10965">
        <w:rPr>
          <w:color w:val="000000"/>
          <w:sz w:val="22"/>
          <w:szCs w:val="22"/>
          <w:lang w:eastAsia="ja-JP"/>
        </w:rPr>
        <w:t xml:space="preserve"> can be described as follows</w:t>
      </w:r>
      <w:r w:rsidR="00114B1E" w:rsidRPr="00FA5604">
        <w:rPr>
          <w:color w:val="000000"/>
          <w:sz w:val="22"/>
          <w:szCs w:val="22"/>
          <w:lang w:eastAsia="ja-JP"/>
        </w:rPr>
        <w:t>.</w:t>
      </w:r>
    </w:p>
    <w:p w14:paraId="693C34C7" w14:textId="7AB36C0C" w:rsidR="00347572"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B10965">
        <w:rPr>
          <w:rFonts w:ascii="Times New Roman" w:eastAsia="宋体" w:hAnsi="Times New Roman" w:hint="eastAsia"/>
          <w:color w:val="000000"/>
          <w:lang w:val="en-GB" w:eastAsia="ja-JP"/>
        </w:rPr>
        <w:t>Tx-UE</w:t>
      </w:r>
      <w:r w:rsidR="003879E1">
        <w:rPr>
          <w:rFonts w:ascii="Times New Roman" w:eastAsia="宋体" w:hAnsi="Times New Roman"/>
          <w:color w:val="000000"/>
          <w:lang w:val="en-GB" w:eastAsia="ja-JP"/>
        </w:rPr>
        <w:t>-B</w:t>
      </w:r>
      <w:r w:rsidR="00114B1E" w:rsidRPr="00347572">
        <w:rPr>
          <w:rFonts w:ascii="Times New Roman" w:eastAsia="宋体" w:hAnsi="Times New Roman"/>
          <w:color w:val="000000"/>
          <w:lang w:val="en-GB" w:eastAsia="ja-JP"/>
        </w:rPr>
        <w:t xml:space="preserve"> and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Tx-UE-C</w:t>
      </w:r>
      <w:r w:rsidR="00114B1E" w:rsidRPr="00347572">
        <w:rPr>
          <w:rFonts w:ascii="Times New Roman" w:eastAsia="宋体" w:hAnsi="Times New Roman"/>
          <w:color w:val="000000"/>
          <w:lang w:val="en-GB" w:eastAsia="ja-JP"/>
        </w:rPr>
        <w:t xml:space="preserve"> groupcasts the initial TBs in the group in the same time slot</w:t>
      </w:r>
      <w:r w:rsidR="00347572" w:rsidRPr="00347572">
        <w:rPr>
          <w:rFonts w:ascii="Times New Roman" w:eastAsia="宋体" w:hAnsi="Times New Roman"/>
          <w:color w:val="000000"/>
          <w:lang w:val="en-GB" w:eastAsia="ja-JP"/>
        </w:rPr>
        <w:t>.</w:t>
      </w:r>
    </w:p>
    <w:p w14:paraId="7D3FDBB3" w14:textId="33ED08FF" w:rsidR="00114B1E"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114B1E" w:rsidRPr="00347572">
        <w:rPr>
          <w:rFonts w:ascii="Times New Roman" w:eastAsia="宋体" w:hAnsi="Times New Roman"/>
          <w:color w:val="000000"/>
          <w:lang w:val="en-GB" w:eastAsia="ja-JP"/>
        </w:rPr>
        <w:t>Rx-UE</w:t>
      </w:r>
      <w:r w:rsidR="00B10965">
        <w:rPr>
          <w:rFonts w:ascii="Times New Roman" w:eastAsia="宋体" w:hAnsi="Times New Roman"/>
          <w:color w:val="000000"/>
          <w:lang w:val="en-GB" w:eastAsia="ja-JP"/>
        </w:rPr>
        <w:t>-A</w:t>
      </w:r>
      <w:r w:rsidR="00114B1E" w:rsidRPr="00347572">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 xml:space="preserve">as a Co-UE </w:t>
      </w:r>
      <w:r w:rsidR="00114B1E" w:rsidRPr="00347572">
        <w:rPr>
          <w:rFonts w:ascii="Times New Roman" w:eastAsia="宋体" w:hAnsi="Times New Roman"/>
          <w:color w:val="000000"/>
          <w:lang w:val="en-GB" w:eastAsia="ja-JP"/>
        </w:rPr>
        <w:t xml:space="preserve">receives both TBs and decodes PSCCH and then PSSCH in the same slot. By checking both source L1 IDs and destination L1 IDs, and the distance between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Tx-UE-B</w:t>
      </w:r>
      <w:r w:rsidR="00114B1E" w:rsidRPr="00347572">
        <w:rPr>
          <w:rFonts w:ascii="Times New Roman" w:eastAsia="宋体" w:hAnsi="Times New Roman"/>
          <w:color w:val="000000"/>
          <w:lang w:val="en-GB" w:eastAsia="ja-JP"/>
        </w:rPr>
        <w:t xml:space="preserve"> and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w:t>
      </w:r>
      <w:r w:rsidR="00B10965">
        <w:rPr>
          <w:rFonts w:ascii="Times New Roman" w:eastAsia="宋体" w:hAnsi="Times New Roman"/>
          <w:color w:val="000000"/>
          <w:lang w:val="en-GB" w:eastAsia="ja-JP"/>
        </w:rPr>
        <w:lastRenderedPageBreak/>
        <w:t>C</w:t>
      </w:r>
      <w:r w:rsidR="00347572" w:rsidRPr="00347572">
        <w:rPr>
          <w:rFonts w:ascii="Times New Roman" w:eastAsia="宋体" w:hAnsi="Times New Roman"/>
          <w:color w:val="000000"/>
          <w:lang w:val="en-GB" w:eastAsia="ja-JP"/>
        </w:rPr>
        <w:t xml:space="preserve"> based on Zone-IDs of both </w:t>
      </w:r>
      <w:r w:rsidR="00B10965">
        <w:rPr>
          <w:rFonts w:ascii="Times New Roman" w:eastAsia="宋体" w:hAnsi="Times New Roman"/>
          <w:color w:val="000000"/>
          <w:lang w:val="en-GB" w:eastAsia="ja-JP"/>
        </w:rPr>
        <w:t>Tx-UE</w:t>
      </w:r>
      <w:r w:rsidR="00347572" w:rsidRPr="00347572">
        <w:rPr>
          <w:rFonts w:ascii="Times New Roman" w:eastAsia="宋体" w:hAnsi="Times New Roman"/>
          <w:color w:val="000000"/>
          <w:lang w:val="en-GB" w:eastAsia="ja-JP"/>
        </w:rPr>
        <w:t>s</w:t>
      </w:r>
      <w:r w:rsidR="00114B1E" w:rsidRPr="00347572">
        <w:rPr>
          <w:rFonts w:ascii="Times New Roman" w:eastAsia="宋体" w:hAnsi="Times New Roman"/>
          <w:color w:val="000000"/>
          <w:lang w:val="en-GB" w:eastAsia="ja-JP"/>
        </w:rPr>
        <w:t>, Rx-</w:t>
      </w:r>
      <w:r w:rsidR="00B10965">
        <w:rPr>
          <w:rFonts w:ascii="Times New Roman" w:eastAsia="宋体" w:hAnsi="Times New Roman"/>
          <w:color w:val="000000"/>
          <w:lang w:val="en-GB" w:eastAsia="ja-JP"/>
        </w:rPr>
        <w:t>UE-A</w:t>
      </w:r>
      <w:r w:rsidR="00114B1E" w:rsidRPr="00347572">
        <w:rPr>
          <w:rFonts w:ascii="Times New Roman" w:eastAsia="宋体" w:hAnsi="Times New Roman"/>
          <w:color w:val="000000"/>
          <w:lang w:val="en-GB" w:eastAsia="ja-JP"/>
        </w:rPr>
        <w:t xml:space="preserve"> determines whether to trigger the inter-UE coordinative HARQ </w:t>
      </w:r>
      <w:r w:rsidR="0033594A">
        <w:rPr>
          <w:rFonts w:ascii="Times New Roman" w:eastAsia="宋体" w:hAnsi="Times New Roman"/>
          <w:color w:val="000000"/>
          <w:lang w:val="en-GB" w:eastAsia="ja-JP"/>
        </w:rPr>
        <w:t xml:space="preserve">feedback </w:t>
      </w:r>
      <w:r w:rsidR="00114B1E" w:rsidRPr="00347572">
        <w:rPr>
          <w:rFonts w:ascii="Times New Roman" w:eastAsia="宋体" w:hAnsi="Times New Roman"/>
          <w:color w:val="000000"/>
          <w:lang w:val="en-GB" w:eastAsia="ja-JP"/>
        </w:rPr>
        <w:t>process.</w:t>
      </w:r>
    </w:p>
    <w:p w14:paraId="57CB8A71" w14:textId="74D8564C" w:rsidR="00BF7511" w:rsidRPr="00BF7511"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114B1E" w:rsidRPr="00BF7511">
        <w:rPr>
          <w:rFonts w:ascii="Times New Roman" w:eastAsia="宋体" w:hAnsi="Times New Roman"/>
          <w:color w:val="000000"/>
          <w:lang w:val="en-GB" w:eastAsia="ja-JP"/>
        </w:rPr>
        <w:t>Rx</w:t>
      </w:r>
      <w:r w:rsidR="005D3732">
        <w:rPr>
          <w:rFonts w:ascii="Times New Roman" w:eastAsia="宋体" w:hAnsi="Times New Roman"/>
          <w:color w:val="000000"/>
          <w:lang w:val="en-GB" w:eastAsia="ja-JP"/>
        </w:rPr>
        <w:t>-</w:t>
      </w:r>
      <w:r w:rsidR="003879E1">
        <w:rPr>
          <w:rFonts w:ascii="Times New Roman" w:eastAsia="宋体" w:hAnsi="Times New Roman"/>
          <w:color w:val="000000"/>
          <w:lang w:val="en-GB" w:eastAsia="ja-JP"/>
        </w:rPr>
        <w:t>UE-A</w:t>
      </w:r>
      <w:r w:rsidR="00114B1E" w:rsidRPr="00BF7511">
        <w:rPr>
          <w:rFonts w:ascii="Times New Roman" w:eastAsia="宋体" w:hAnsi="Times New Roman"/>
          <w:color w:val="000000"/>
          <w:lang w:val="en-GB" w:eastAsia="ja-JP"/>
        </w:rPr>
        <w:t xml:space="preserve"> transmits the generated SFCI(s) to the corresponding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w:t>
      </w:r>
      <w:r w:rsidR="00114B1E" w:rsidRPr="00BF7511">
        <w:rPr>
          <w:rFonts w:ascii="Times New Roman" w:eastAsia="宋体" w:hAnsi="Times New Roman"/>
          <w:color w:val="000000"/>
          <w:lang w:val="en-GB" w:eastAsia="ja-JP"/>
        </w:rPr>
        <w:t>(s), over PSFCH(s).</w:t>
      </w:r>
    </w:p>
    <w:p w14:paraId="3C3AD580" w14:textId="3DC1A32D" w:rsidR="00BF7511" w:rsidRPr="00BF7511"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B10965">
        <w:rPr>
          <w:rFonts w:ascii="Times New Roman" w:eastAsia="宋体" w:hAnsi="Times New Roman"/>
          <w:color w:val="000000"/>
          <w:lang w:val="en-GB" w:eastAsia="ja-JP"/>
        </w:rPr>
        <w:t>Tx-UE</w:t>
      </w:r>
      <w:r w:rsidR="00CE4A9D">
        <w:rPr>
          <w:rFonts w:ascii="Times New Roman" w:eastAsia="宋体" w:hAnsi="Times New Roman"/>
          <w:color w:val="000000"/>
          <w:lang w:val="en-GB" w:eastAsia="ja-JP"/>
        </w:rPr>
        <w:t>-B</w:t>
      </w:r>
      <w:r w:rsidR="00114B1E" w:rsidRPr="00BF7511">
        <w:rPr>
          <w:rFonts w:ascii="Times New Roman" w:eastAsia="宋体" w:hAnsi="Times New Roman"/>
          <w:color w:val="000000"/>
          <w:lang w:val="en-GB" w:eastAsia="ja-JP"/>
        </w:rPr>
        <w:t xml:space="preserve"> retransmits the TB as groupcast if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w:t>
      </w:r>
      <w:r w:rsidR="003879E1">
        <w:rPr>
          <w:rFonts w:ascii="Times New Roman" w:eastAsia="宋体" w:hAnsi="Times New Roman"/>
          <w:color w:val="000000"/>
          <w:lang w:val="en-GB" w:eastAsia="ja-JP"/>
        </w:rPr>
        <w:t>-B</w:t>
      </w:r>
      <w:r w:rsidR="00114B1E" w:rsidRPr="00BF7511">
        <w:rPr>
          <w:rFonts w:ascii="Times New Roman" w:eastAsia="宋体" w:hAnsi="Times New Roman"/>
          <w:color w:val="000000"/>
          <w:lang w:val="en-GB" w:eastAsia="ja-JP"/>
        </w:rPr>
        <w:t xml:space="preserve"> receives the SFCI-1 from PSFCH1.</w:t>
      </w:r>
    </w:p>
    <w:p w14:paraId="6DA3B32A" w14:textId="69E5AD50" w:rsidR="00114B1E" w:rsidRPr="00BF7511"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B10965">
        <w:rPr>
          <w:rFonts w:ascii="Times New Roman" w:eastAsia="宋体" w:hAnsi="Times New Roman"/>
          <w:color w:val="000000"/>
          <w:lang w:val="en-GB" w:eastAsia="ja-JP"/>
        </w:rPr>
        <w:t>Tx-UE</w:t>
      </w:r>
      <w:r w:rsidR="003879E1">
        <w:rPr>
          <w:rFonts w:ascii="Times New Roman" w:eastAsia="宋体" w:hAnsi="Times New Roman"/>
          <w:color w:val="000000"/>
          <w:lang w:val="en-GB" w:eastAsia="ja-JP"/>
        </w:rPr>
        <w:t>-C</w:t>
      </w:r>
      <w:r w:rsidR="00114B1E" w:rsidRPr="00BF7511">
        <w:rPr>
          <w:rFonts w:ascii="Times New Roman" w:eastAsia="宋体" w:hAnsi="Times New Roman"/>
          <w:color w:val="000000"/>
          <w:lang w:val="en-GB" w:eastAsia="ja-JP"/>
        </w:rPr>
        <w:t xml:space="preserve"> retransmits the TB as groupcast if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w:t>
      </w:r>
      <w:r w:rsidR="003879E1">
        <w:rPr>
          <w:rFonts w:ascii="Times New Roman" w:eastAsia="宋体" w:hAnsi="Times New Roman"/>
          <w:color w:val="000000"/>
          <w:lang w:val="en-GB" w:eastAsia="ja-JP"/>
        </w:rPr>
        <w:t>-C</w:t>
      </w:r>
      <w:r w:rsidR="00114B1E" w:rsidRPr="00BF7511">
        <w:rPr>
          <w:rFonts w:ascii="Times New Roman" w:eastAsia="宋体" w:hAnsi="Times New Roman"/>
          <w:color w:val="000000"/>
          <w:lang w:val="en-GB" w:eastAsia="ja-JP"/>
        </w:rPr>
        <w:t xml:space="preserve"> receives the SFCI-2 from PSFCH2.</w:t>
      </w:r>
    </w:p>
    <w:p w14:paraId="484DF484" w14:textId="7791BCD8" w:rsidR="00114B1E" w:rsidRDefault="00114B1E" w:rsidP="00BF7511">
      <w:pPr>
        <w:spacing w:before="120"/>
        <w:jc w:val="both"/>
        <w:rPr>
          <w:color w:val="000000"/>
          <w:sz w:val="22"/>
          <w:szCs w:val="22"/>
          <w:lang w:eastAsia="ja-JP"/>
        </w:rPr>
      </w:pPr>
      <w:r w:rsidRPr="00FA5604">
        <w:rPr>
          <w:rFonts w:hint="eastAsia"/>
          <w:color w:val="000000"/>
          <w:sz w:val="22"/>
          <w:szCs w:val="22"/>
          <w:lang w:eastAsia="ja-JP"/>
        </w:rPr>
        <w:t>T</w:t>
      </w:r>
      <w:r w:rsidRPr="00FA5604">
        <w:rPr>
          <w:color w:val="000000"/>
          <w:sz w:val="22"/>
          <w:szCs w:val="22"/>
          <w:lang w:eastAsia="ja-JP"/>
        </w:rPr>
        <w:t>he retransmitted TB</w:t>
      </w:r>
      <w:r w:rsidR="00B10965">
        <w:rPr>
          <w:color w:val="000000"/>
          <w:sz w:val="22"/>
          <w:szCs w:val="22"/>
          <w:lang w:eastAsia="ja-JP"/>
        </w:rPr>
        <w:t xml:space="preserve"> from </w:t>
      </w:r>
      <w:r w:rsidR="00AF43FC" w:rsidRPr="00AF43FC">
        <w:rPr>
          <w:color w:val="000000"/>
          <w:szCs w:val="22"/>
          <w:lang w:eastAsia="ja-JP"/>
        </w:rPr>
        <w:t>the</w:t>
      </w:r>
      <w:r w:rsidR="00AF43FC">
        <w:rPr>
          <w:color w:val="000000"/>
          <w:sz w:val="22"/>
          <w:szCs w:val="22"/>
          <w:lang w:eastAsia="ja-JP"/>
        </w:rPr>
        <w:t xml:space="preserve"> </w:t>
      </w:r>
      <w:r w:rsidR="00B10965">
        <w:rPr>
          <w:color w:val="000000"/>
          <w:sz w:val="22"/>
          <w:szCs w:val="22"/>
          <w:lang w:eastAsia="ja-JP"/>
        </w:rPr>
        <w:t>Tx-UE-C</w:t>
      </w:r>
      <w:r w:rsidRPr="00FA5604">
        <w:rPr>
          <w:color w:val="000000"/>
          <w:sz w:val="22"/>
          <w:szCs w:val="22"/>
          <w:lang w:eastAsia="ja-JP"/>
        </w:rPr>
        <w:t xml:space="preserve"> is received by both </w:t>
      </w:r>
      <w:r w:rsidR="00B10965">
        <w:rPr>
          <w:color w:val="000000"/>
          <w:sz w:val="22"/>
          <w:szCs w:val="22"/>
          <w:lang w:eastAsia="ja-JP"/>
        </w:rPr>
        <w:t>Tx-UE-B</w:t>
      </w:r>
      <w:r w:rsidR="00AF43FC">
        <w:rPr>
          <w:color w:val="000000"/>
          <w:sz w:val="22"/>
          <w:szCs w:val="22"/>
          <w:lang w:eastAsia="ja-JP"/>
        </w:rPr>
        <w:t xml:space="preserve"> </w:t>
      </w:r>
      <w:r w:rsidRPr="00FA5604">
        <w:rPr>
          <w:color w:val="000000"/>
          <w:sz w:val="22"/>
          <w:szCs w:val="22"/>
          <w:lang w:eastAsia="ja-JP"/>
        </w:rPr>
        <w:t>and Rx-</w:t>
      </w:r>
      <w:r w:rsidR="00B10965">
        <w:rPr>
          <w:color w:val="000000"/>
          <w:sz w:val="22"/>
          <w:szCs w:val="22"/>
          <w:lang w:eastAsia="ja-JP"/>
        </w:rPr>
        <w:t>UE-A</w:t>
      </w:r>
      <w:r w:rsidRPr="00FA5604">
        <w:rPr>
          <w:color w:val="000000"/>
          <w:sz w:val="22"/>
          <w:szCs w:val="22"/>
          <w:lang w:eastAsia="ja-JP"/>
        </w:rPr>
        <w:t xml:space="preserve">, and </w:t>
      </w:r>
      <w:r w:rsidR="00AF43FC" w:rsidRPr="00AF43FC">
        <w:rPr>
          <w:color w:val="000000"/>
          <w:szCs w:val="22"/>
          <w:lang w:eastAsia="ja-JP"/>
        </w:rPr>
        <w:t>the</w:t>
      </w:r>
      <w:r w:rsidR="00AF43FC" w:rsidRPr="00FA5604">
        <w:rPr>
          <w:color w:val="000000"/>
          <w:sz w:val="22"/>
          <w:szCs w:val="22"/>
          <w:lang w:eastAsia="ja-JP"/>
        </w:rPr>
        <w:t xml:space="preserve"> </w:t>
      </w:r>
      <w:r w:rsidRPr="00FA5604">
        <w:rPr>
          <w:color w:val="000000"/>
          <w:sz w:val="22"/>
          <w:szCs w:val="22"/>
          <w:lang w:eastAsia="ja-JP"/>
        </w:rPr>
        <w:t>Rx-</w:t>
      </w:r>
      <w:r w:rsidR="00B10965">
        <w:rPr>
          <w:color w:val="000000"/>
          <w:sz w:val="22"/>
          <w:szCs w:val="22"/>
          <w:lang w:eastAsia="ja-JP"/>
        </w:rPr>
        <w:t>UE-A</w:t>
      </w:r>
      <w:r w:rsidRPr="00FA5604">
        <w:rPr>
          <w:color w:val="000000"/>
          <w:sz w:val="22"/>
          <w:szCs w:val="22"/>
          <w:lang w:eastAsia="ja-JP"/>
        </w:rPr>
        <w:t xml:space="preserve"> decodes the TB if it has also failed in the initial decoding process, otherwise, </w:t>
      </w:r>
      <w:r w:rsidR="00AF43FC" w:rsidRPr="00AF43FC">
        <w:rPr>
          <w:color w:val="000000"/>
          <w:szCs w:val="22"/>
          <w:lang w:eastAsia="ja-JP"/>
        </w:rPr>
        <w:t>the</w:t>
      </w:r>
      <w:r w:rsidR="00AF43FC" w:rsidRPr="00FA5604">
        <w:rPr>
          <w:color w:val="000000"/>
          <w:sz w:val="22"/>
          <w:szCs w:val="22"/>
          <w:lang w:eastAsia="ja-JP"/>
        </w:rPr>
        <w:t xml:space="preserve"> </w:t>
      </w:r>
      <w:r w:rsidRPr="00FA5604">
        <w:rPr>
          <w:color w:val="000000"/>
          <w:sz w:val="22"/>
          <w:szCs w:val="22"/>
          <w:lang w:eastAsia="ja-JP"/>
        </w:rPr>
        <w:t>Rx-</w:t>
      </w:r>
      <w:r w:rsidR="00B10965">
        <w:rPr>
          <w:color w:val="000000"/>
          <w:sz w:val="22"/>
          <w:szCs w:val="22"/>
          <w:lang w:eastAsia="ja-JP"/>
        </w:rPr>
        <w:t>UE-A</w:t>
      </w:r>
      <w:r w:rsidRPr="00FA5604">
        <w:rPr>
          <w:color w:val="000000"/>
          <w:sz w:val="22"/>
          <w:szCs w:val="22"/>
          <w:lang w:eastAsia="ja-JP"/>
        </w:rPr>
        <w:t xml:space="preserve"> ignores th</w:t>
      </w:r>
      <w:r w:rsidR="00B10965">
        <w:rPr>
          <w:color w:val="000000"/>
          <w:sz w:val="22"/>
          <w:szCs w:val="22"/>
          <w:lang w:eastAsia="ja-JP"/>
        </w:rPr>
        <w:t>at</w:t>
      </w:r>
      <w:r w:rsidRPr="00FA5604">
        <w:rPr>
          <w:color w:val="000000"/>
          <w:sz w:val="22"/>
          <w:szCs w:val="22"/>
          <w:lang w:eastAsia="ja-JP"/>
        </w:rPr>
        <w:t xml:space="preserve"> TB reception.</w:t>
      </w:r>
    </w:p>
    <w:p w14:paraId="09E3A6E0" w14:textId="78C92F35" w:rsidR="005B3650" w:rsidRDefault="00AF43FC" w:rsidP="00B10965">
      <w:pPr>
        <w:pStyle w:val="Proposal"/>
        <w:rPr>
          <w:rFonts w:ascii="Times New Roman" w:eastAsia="MS Mincho" w:hAnsi="Times New Roman"/>
          <w:sz w:val="22"/>
          <w:lang w:eastAsia="ja-JP"/>
        </w:rPr>
      </w:pPr>
      <w:bookmarkStart w:id="17" w:name="_Ref52702187"/>
      <w:bookmarkStart w:id="18" w:name="_Ref52702539"/>
      <w:r>
        <w:rPr>
          <w:rFonts w:ascii="Times New Roman" w:eastAsia="MS Mincho" w:hAnsi="Times New Roman"/>
          <w:sz w:val="22"/>
          <w:lang w:eastAsia="ja-JP"/>
        </w:rPr>
        <w:t xml:space="preserve">The </w:t>
      </w:r>
      <w:r w:rsidR="00B10965" w:rsidRPr="00D73891">
        <w:rPr>
          <w:rFonts w:ascii="Times New Roman" w:eastAsia="MS Mincho" w:hAnsi="Times New Roman"/>
          <w:sz w:val="22"/>
          <w:lang w:eastAsia="ja-JP"/>
        </w:rPr>
        <w:t xml:space="preserve">Co-UE </w:t>
      </w:r>
      <w:r w:rsidR="00B87B75">
        <w:rPr>
          <w:rFonts w:ascii="Times New Roman" w:eastAsia="MS Mincho" w:hAnsi="Times New Roman"/>
          <w:sz w:val="22"/>
          <w:lang w:eastAsia="ja-JP"/>
        </w:rPr>
        <w:t>should</w:t>
      </w:r>
      <w:r w:rsidR="00B10965" w:rsidRPr="00D73891">
        <w:rPr>
          <w:rFonts w:ascii="Times New Roman" w:eastAsia="MS Mincho" w:hAnsi="Times New Roman"/>
          <w:sz w:val="22"/>
          <w:lang w:eastAsia="ja-JP"/>
        </w:rPr>
        <w:t xml:space="preserve"> </w:t>
      </w:r>
      <w:r w:rsidR="007721E8">
        <w:rPr>
          <w:rFonts w:ascii="Times New Roman" w:eastAsia="MS Mincho" w:hAnsi="Times New Roman"/>
          <w:sz w:val="22"/>
          <w:lang w:eastAsia="ja-JP"/>
        </w:rPr>
        <w:t xml:space="preserve">coordinatively </w:t>
      </w:r>
      <w:r w:rsidR="005B3650">
        <w:rPr>
          <w:rFonts w:ascii="Times New Roman" w:eastAsia="MS Mincho" w:hAnsi="Times New Roman"/>
          <w:sz w:val="22"/>
          <w:lang w:eastAsia="ja-JP"/>
        </w:rPr>
        <w:t xml:space="preserve">transmit SFCIs for </w:t>
      </w:r>
      <w:r w:rsidRPr="00AF43FC">
        <w:rPr>
          <w:rFonts w:ascii="Times New Roman" w:eastAsia="宋体" w:hAnsi="Times New Roman"/>
          <w:color w:val="000000"/>
          <w:szCs w:val="22"/>
          <w:lang w:eastAsia="ja-JP"/>
        </w:rPr>
        <w:t>the</w:t>
      </w:r>
      <w:r>
        <w:rPr>
          <w:rFonts w:ascii="Times New Roman" w:eastAsia="MS Mincho" w:hAnsi="Times New Roman"/>
          <w:sz w:val="22"/>
          <w:lang w:eastAsia="ja-JP"/>
        </w:rPr>
        <w:t xml:space="preserve"> </w:t>
      </w:r>
      <w:r w:rsidR="005B3650">
        <w:rPr>
          <w:rFonts w:ascii="Times New Roman" w:eastAsia="MS Mincho" w:hAnsi="Times New Roman"/>
          <w:sz w:val="22"/>
          <w:lang w:eastAsia="ja-JP"/>
        </w:rPr>
        <w:t>Tx-UEs</w:t>
      </w:r>
      <w:r w:rsidR="007721E8">
        <w:rPr>
          <w:rFonts w:ascii="Times New Roman" w:eastAsia="MS Mincho" w:hAnsi="Times New Roman"/>
          <w:sz w:val="22"/>
          <w:lang w:eastAsia="ja-JP"/>
        </w:rPr>
        <w:t xml:space="preserve"> instead</w:t>
      </w:r>
      <w:r w:rsidR="005B3650">
        <w:rPr>
          <w:rFonts w:ascii="Times New Roman" w:eastAsia="MS Mincho" w:hAnsi="Times New Roman"/>
          <w:sz w:val="22"/>
          <w:lang w:eastAsia="ja-JP"/>
        </w:rPr>
        <w:t xml:space="preserve">, if </w:t>
      </w:r>
      <w:r w:rsidRPr="00AF43FC">
        <w:rPr>
          <w:rFonts w:ascii="Times New Roman" w:eastAsia="宋体" w:hAnsi="Times New Roman"/>
          <w:color w:val="000000"/>
          <w:szCs w:val="22"/>
          <w:lang w:eastAsia="ja-JP"/>
        </w:rPr>
        <w:t>the</w:t>
      </w:r>
      <w:r w:rsidRPr="00D73891">
        <w:rPr>
          <w:rFonts w:ascii="Times New Roman" w:eastAsia="MS Mincho" w:hAnsi="Times New Roman"/>
          <w:sz w:val="22"/>
          <w:lang w:eastAsia="ja-JP"/>
        </w:rPr>
        <w:t xml:space="preserve"> </w:t>
      </w:r>
      <w:r w:rsidR="005B3650" w:rsidRPr="00D73891">
        <w:rPr>
          <w:rFonts w:ascii="Times New Roman" w:eastAsia="MS Mincho" w:hAnsi="Times New Roman"/>
          <w:sz w:val="22"/>
          <w:lang w:eastAsia="ja-JP"/>
        </w:rPr>
        <w:t xml:space="preserve">Co-UE detects the half-duplex problem occurred in two </w:t>
      </w:r>
      <w:r w:rsidR="005B3650">
        <w:rPr>
          <w:rFonts w:ascii="Times New Roman" w:eastAsia="MS Mincho" w:hAnsi="Times New Roman"/>
          <w:sz w:val="22"/>
          <w:lang w:eastAsia="ja-JP"/>
        </w:rPr>
        <w:t>Tx-UE</w:t>
      </w:r>
      <w:r w:rsidR="005B3650" w:rsidRPr="00D73891">
        <w:rPr>
          <w:rFonts w:ascii="Times New Roman" w:eastAsia="MS Mincho" w:hAnsi="Times New Roman"/>
          <w:sz w:val="22"/>
          <w:lang w:eastAsia="ja-JP"/>
        </w:rPr>
        <w:t>s</w:t>
      </w:r>
      <w:bookmarkEnd w:id="17"/>
      <w:r w:rsidR="007721E8">
        <w:rPr>
          <w:rFonts w:ascii="Times New Roman" w:eastAsia="MS Mincho" w:hAnsi="Times New Roman"/>
          <w:sz w:val="22"/>
          <w:lang w:eastAsia="ja-JP"/>
        </w:rPr>
        <w:t>.</w:t>
      </w:r>
      <w:bookmarkEnd w:id="18"/>
    </w:p>
    <w:p w14:paraId="71AA44D1" w14:textId="49F5CF69" w:rsidR="00114B1E" w:rsidRPr="000F2ABA" w:rsidRDefault="00114B1E" w:rsidP="00114B1E">
      <w:pPr>
        <w:pStyle w:val="3GPPText"/>
        <w:rPr>
          <w:rFonts w:eastAsia="MS Mincho"/>
          <w:lang w:val="en-GB" w:eastAsia="ja-JP"/>
        </w:rPr>
      </w:pPr>
      <w:r>
        <w:rPr>
          <w:rFonts w:eastAsia="MS Mincho"/>
          <w:lang w:val="en-GB" w:eastAsia="ja-JP"/>
        </w:rPr>
        <w:t>In the same scenario,</w:t>
      </w:r>
      <w:r w:rsidR="002C2B1F">
        <w:rPr>
          <w:rFonts w:eastAsia="MS Mincho"/>
          <w:lang w:val="en-GB" w:eastAsia="ja-JP"/>
        </w:rPr>
        <w:t xml:space="preserve"> the</w:t>
      </w:r>
      <w:r>
        <w:rPr>
          <w:rFonts w:eastAsia="MS Mincho"/>
          <w:lang w:val="en-GB" w:eastAsia="ja-JP"/>
        </w:rPr>
        <w:t xml:space="preserve"> Co-UE can forward both TBs received from two </w:t>
      </w:r>
      <w:r w:rsidR="00B10965">
        <w:rPr>
          <w:rFonts w:eastAsia="MS Mincho"/>
          <w:lang w:val="en-GB" w:eastAsia="ja-JP"/>
        </w:rPr>
        <w:t>Tx-UE</w:t>
      </w:r>
      <w:r>
        <w:rPr>
          <w:rFonts w:eastAsia="MS Mincho"/>
          <w:lang w:val="en-GB" w:eastAsia="ja-JP"/>
        </w:rPr>
        <w:t>s, if</w:t>
      </w:r>
      <w:r w:rsidR="002C2B1F">
        <w:rPr>
          <w:rFonts w:eastAsia="MS Mincho"/>
          <w:lang w:val="en-GB" w:eastAsia="ja-JP"/>
        </w:rPr>
        <w:t xml:space="preserve"> the</w:t>
      </w:r>
      <w:r>
        <w:rPr>
          <w:rFonts w:eastAsia="MS Mincho"/>
          <w:lang w:val="en-GB" w:eastAsia="ja-JP"/>
        </w:rPr>
        <w:t xml:space="preserve"> Co-UE detects</w:t>
      </w:r>
      <w:r w:rsidR="002C2B1F">
        <w:rPr>
          <w:rFonts w:eastAsia="MS Mincho"/>
          <w:lang w:val="en-GB" w:eastAsia="ja-JP"/>
        </w:rPr>
        <w:t xml:space="preserve"> that</w:t>
      </w:r>
      <w:r>
        <w:rPr>
          <w:rFonts w:eastAsia="MS Mincho"/>
          <w:lang w:val="en-GB" w:eastAsia="ja-JP"/>
        </w:rPr>
        <w:t xml:space="preserve"> the half-duplex problem occurred </w:t>
      </w:r>
      <w:r w:rsidR="002C2B1F">
        <w:rPr>
          <w:rFonts w:eastAsia="MS Mincho"/>
          <w:lang w:val="en-GB" w:eastAsia="ja-JP"/>
        </w:rPr>
        <w:t>between</w:t>
      </w:r>
      <w:r>
        <w:rPr>
          <w:rFonts w:eastAsia="MS Mincho"/>
          <w:lang w:val="en-GB" w:eastAsia="ja-JP"/>
        </w:rPr>
        <w:t xml:space="preserve"> two </w:t>
      </w:r>
      <w:r w:rsidR="00B10965">
        <w:rPr>
          <w:rFonts w:eastAsia="MS Mincho"/>
          <w:lang w:val="en-GB" w:eastAsia="ja-JP"/>
        </w:rPr>
        <w:t>Tx-UE</w:t>
      </w:r>
      <w:r>
        <w:rPr>
          <w:rFonts w:eastAsia="MS Mincho"/>
          <w:lang w:val="en-GB" w:eastAsia="ja-JP"/>
        </w:rPr>
        <w:t>s. This forward</w:t>
      </w:r>
      <w:r w:rsidR="002C2B1F">
        <w:rPr>
          <w:rFonts w:eastAsia="MS Mincho"/>
          <w:lang w:val="en-GB" w:eastAsia="ja-JP"/>
        </w:rPr>
        <w:t>ing</w:t>
      </w:r>
      <w:r w:rsidR="00BF7511">
        <w:rPr>
          <w:rFonts w:eastAsia="MS Mincho"/>
          <w:lang w:val="en-GB" w:eastAsia="ja-JP"/>
        </w:rPr>
        <w:t xml:space="preserve"> process</w:t>
      </w:r>
      <w:r>
        <w:rPr>
          <w:rFonts w:eastAsia="MS Mincho"/>
          <w:lang w:val="en-GB" w:eastAsia="ja-JP"/>
        </w:rPr>
        <w:t xml:space="preserve"> can be performed by using the same resource reserved</w:t>
      </w:r>
      <w:r w:rsidR="00BF7511">
        <w:rPr>
          <w:rFonts w:eastAsia="MS Mincho"/>
          <w:lang w:val="en-GB" w:eastAsia="ja-JP"/>
        </w:rPr>
        <w:t xml:space="preserve"> by both </w:t>
      </w:r>
      <w:r w:rsidR="00B10965">
        <w:rPr>
          <w:rFonts w:eastAsia="MS Mincho"/>
          <w:lang w:val="en-GB" w:eastAsia="ja-JP"/>
        </w:rPr>
        <w:t>Tx-UE</w:t>
      </w:r>
      <w:r w:rsidR="00BF7511">
        <w:rPr>
          <w:rFonts w:eastAsia="MS Mincho"/>
          <w:lang w:val="en-GB" w:eastAsia="ja-JP"/>
        </w:rPr>
        <w:t>s</w:t>
      </w:r>
      <w:r>
        <w:rPr>
          <w:rFonts w:eastAsia="MS Mincho"/>
          <w:lang w:val="en-GB" w:eastAsia="ja-JP"/>
        </w:rPr>
        <w:t xml:space="preserve"> in the SCI</w:t>
      </w:r>
      <w:r w:rsidR="00BF7511">
        <w:rPr>
          <w:rFonts w:eastAsia="MS Mincho"/>
          <w:lang w:val="en-GB" w:eastAsia="ja-JP"/>
        </w:rPr>
        <w:t>s</w:t>
      </w:r>
      <w:r>
        <w:rPr>
          <w:rFonts w:eastAsia="MS Mincho"/>
          <w:lang w:val="en-GB" w:eastAsia="ja-JP"/>
        </w:rPr>
        <w:t xml:space="preserve"> of initial transmission</w:t>
      </w:r>
      <w:r w:rsidR="00BF7511">
        <w:rPr>
          <w:rFonts w:eastAsia="MS Mincho"/>
          <w:lang w:val="en-GB" w:eastAsia="ja-JP"/>
        </w:rPr>
        <w:t>s</w:t>
      </w:r>
      <w:r w:rsidR="002546AF">
        <w:rPr>
          <w:rFonts w:eastAsia="MS Mincho"/>
          <w:lang w:val="en-GB" w:eastAsia="ja-JP"/>
        </w:rPr>
        <w:t>.</w:t>
      </w:r>
    </w:p>
    <w:p w14:paraId="1A35DBAC" w14:textId="237A87D0" w:rsidR="003C51B6" w:rsidRPr="00242666" w:rsidRDefault="00AF43FC" w:rsidP="00242666">
      <w:pPr>
        <w:pStyle w:val="Proposal"/>
        <w:rPr>
          <w:rFonts w:ascii="Times New Roman" w:eastAsia="MS Mincho" w:hAnsi="Times New Roman"/>
          <w:sz w:val="22"/>
          <w:lang w:eastAsia="ja-JP"/>
        </w:rPr>
      </w:pPr>
      <w:bookmarkStart w:id="19" w:name="_Ref52616681"/>
      <w:r>
        <w:rPr>
          <w:rFonts w:ascii="Times New Roman" w:eastAsia="MS Mincho" w:hAnsi="Times New Roman"/>
          <w:sz w:val="22"/>
          <w:lang w:eastAsia="ja-JP"/>
        </w:rPr>
        <w:t xml:space="preserve">The </w:t>
      </w:r>
      <w:r w:rsidR="00D73891" w:rsidRPr="00D73891">
        <w:rPr>
          <w:rFonts w:ascii="Times New Roman" w:eastAsia="MS Mincho" w:hAnsi="Times New Roman"/>
          <w:sz w:val="22"/>
          <w:lang w:eastAsia="ja-JP"/>
        </w:rPr>
        <w:t xml:space="preserve">Co-UE </w:t>
      </w:r>
      <w:r w:rsidR="00B87B75">
        <w:rPr>
          <w:rFonts w:ascii="Times New Roman" w:eastAsia="MS Mincho" w:hAnsi="Times New Roman"/>
          <w:sz w:val="22"/>
          <w:lang w:eastAsia="ja-JP"/>
        </w:rPr>
        <w:t>should</w:t>
      </w:r>
      <w:r w:rsidR="00D73891" w:rsidRPr="00D73891">
        <w:rPr>
          <w:rFonts w:ascii="Times New Roman" w:eastAsia="MS Mincho" w:hAnsi="Times New Roman"/>
          <w:sz w:val="22"/>
          <w:lang w:eastAsia="ja-JP"/>
        </w:rPr>
        <w:t xml:space="preserve"> </w:t>
      </w:r>
      <w:r w:rsidR="007721E8">
        <w:rPr>
          <w:rFonts w:ascii="Times New Roman" w:eastAsia="MS Mincho" w:hAnsi="Times New Roman"/>
          <w:sz w:val="22"/>
          <w:lang w:eastAsia="ja-JP"/>
        </w:rPr>
        <w:t>coordinatively</w:t>
      </w:r>
      <w:r w:rsidR="007721E8" w:rsidRPr="00D73891">
        <w:rPr>
          <w:rFonts w:ascii="Times New Roman" w:eastAsia="MS Mincho" w:hAnsi="Times New Roman"/>
          <w:sz w:val="22"/>
          <w:lang w:eastAsia="ja-JP"/>
        </w:rPr>
        <w:t xml:space="preserve"> </w:t>
      </w:r>
      <w:r w:rsidR="00D73891" w:rsidRPr="00D73891">
        <w:rPr>
          <w:rFonts w:ascii="Times New Roman" w:eastAsia="MS Mincho" w:hAnsi="Times New Roman"/>
          <w:sz w:val="22"/>
          <w:lang w:eastAsia="ja-JP"/>
        </w:rPr>
        <w:t xml:space="preserve">forward both TBs received from two </w:t>
      </w:r>
      <w:r w:rsidR="00B10965">
        <w:rPr>
          <w:rFonts w:ascii="Times New Roman" w:eastAsia="MS Mincho" w:hAnsi="Times New Roman"/>
          <w:sz w:val="22"/>
          <w:lang w:eastAsia="ja-JP"/>
        </w:rPr>
        <w:t>Tx-UE</w:t>
      </w:r>
      <w:r w:rsidR="00D73891" w:rsidRPr="00D73891">
        <w:rPr>
          <w:rFonts w:ascii="Times New Roman" w:eastAsia="MS Mincho" w:hAnsi="Times New Roman"/>
          <w:sz w:val="22"/>
          <w:lang w:eastAsia="ja-JP"/>
        </w:rPr>
        <w:t xml:space="preserve">s, if </w:t>
      </w:r>
      <w:r w:rsidR="00203E87" w:rsidRPr="00AF43FC">
        <w:rPr>
          <w:rFonts w:ascii="Times New Roman" w:eastAsia="宋体" w:hAnsi="Times New Roman"/>
          <w:color w:val="000000"/>
          <w:szCs w:val="22"/>
          <w:lang w:eastAsia="ja-JP"/>
        </w:rPr>
        <w:t>the</w:t>
      </w:r>
      <w:r w:rsidR="00203E87" w:rsidRPr="00D73891">
        <w:rPr>
          <w:rFonts w:ascii="Times New Roman" w:eastAsia="MS Mincho" w:hAnsi="Times New Roman"/>
          <w:sz w:val="22"/>
          <w:lang w:eastAsia="ja-JP"/>
        </w:rPr>
        <w:t xml:space="preserve"> </w:t>
      </w:r>
      <w:r w:rsidR="00D73891" w:rsidRPr="00D73891">
        <w:rPr>
          <w:rFonts w:ascii="Times New Roman" w:eastAsia="MS Mincho" w:hAnsi="Times New Roman"/>
          <w:sz w:val="22"/>
          <w:lang w:eastAsia="ja-JP"/>
        </w:rPr>
        <w:t xml:space="preserve">Co-UE detects the half-duplex problem occurred </w:t>
      </w:r>
      <w:r w:rsidR="002C2B1F">
        <w:rPr>
          <w:rFonts w:ascii="Times New Roman" w:eastAsia="MS Mincho" w:hAnsi="Times New Roman"/>
          <w:sz w:val="22"/>
          <w:lang w:eastAsia="ja-JP"/>
        </w:rPr>
        <w:t>between</w:t>
      </w:r>
      <w:r w:rsidR="00D73891" w:rsidRPr="00D73891">
        <w:rPr>
          <w:rFonts w:ascii="Times New Roman" w:eastAsia="MS Mincho" w:hAnsi="Times New Roman"/>
          <w:sz w:val="22"/>
          <w:lang w:eastAsia="ja-JP"/>
        </w:rPr>
        <w:t xml:space="preserve"> two </w:t>
      </w:r>
      <w:r w:rsidR="00B10965">
        <w:rPr>
          <w:rFonts w:ascii="Times New Roman" w:eastAsia="MS Mincho" w:hAnsi="Times New Roman"/>
          <w:sz w:val="22"/>
          <w:lang w:eastAsia="ja-JP"/>
        </w:rPr>
        <w:t>Tx-UE</w:t>
      </w:r>
      <w:r w:rsidR="00D73891" w:rsidRPr="00D73891">
        <w:rPr>
          <w:rFonts w:ascii="Times New Roman" w:eastAsia="MS Mincho" w:hAnsi="Times New Roman"/>
          <w:sz w:val="22"/>
          <w:lang w:eastAsia="ja-JP"/>
        </w:rPr>
        <w:t>s, relying on the same resource reserved in the SCI of initial transmission.</w:t>
      </w:r>
      <w:bookmarkEnd w:id="19"/>
    </w:p>
    <w:p w14:paraId="7D16F660" w14:textId="1831D3E3" w:rsidR="003C51B6" w:rsidRPr="006B2C15" w:rsidRDefault="003C51B6" w:rsidP="006B2C15">
      <w:pPr>
        <w:pStyle w:val="Proposal"/>
        <w:rPr>
          <w:rFonts w:ascii="Times New Roman" w:eastAsia="Yu Mincho" w:hAnsi="Times New Roman"/>
          <w:sz w:val="22"/>
          <w:szCs w:val="22"/>
          <w:lang w:eastAsia="ja-JP"/>
        </w:rPr>
      </w:pPr>
      <w:bookmarkStart w:id="20" w:name="_Ref52616679"/>
      <w:r w:rsidRPr="00D73891">
        <w:rPr>
          <w:rFonts w:ascii="Times New Roman" w:eastAsia="Yu Mincho" w:hAnsi="Times New Roman"/>
          <w:sz w:val="22"/>
          <w:szCs w:val="22"/>
          <w:lang w:eastAsia="ja-JP"/>
        </w:rPr>
        <w:t>Rel-17 supports enhancement of Option-1 HARQ process and mitigation of the half-duplex impact, relying on inter-UE coordination mechanism.</w:t>
      </w:r>
      <w:bookmarkEnd w:id="20"/>
    </w:p>
    <w:p w14:paraId="18C9CF82" w14:textId="36C5D8D0" w:rsidR="00877A51" w:rsidRPr="00E005D6" w:rsidRDefault="00114B1E" w:rsidP="00490B0F">
      <w:pPr>
        <w:pStyle w:val="3"/>
      </w:pPr>
      <w:r w:rsidRPr="003B5642">
        <w:rPr>
          <w:lang w:eastAsia="ja-JP"/>
        </w:rPr>
        <w:t>Consecutive packet loss</w:t>
      </w:r>
    </w:p>
    <w:p w14:paraId="112A7F4D" w14:textId="4D502B58" w:rsidR="00877A51" w:rsidRDefault="00877A51" w:rsidP="00877A51">
      <w:pPr>
        <w:pStyle w:val="afa"/>
        <w:spacing w:afterLines="50"/>
        <w:jc w:val="both"/>
        <w:rPr>
          <w:rFonts w:eastAsia="宋体"/>
          <w:sz w:val="22"/>
          <w:szCs w:val="22"/>
          <w:lang w:eastAsia="zh-CN"/>
        </w:rPr>
      </w:pPr>
      <w:r w:rsidRPr="002659DC">
        <w:rPr>
          <w:rFonts w:eastAsia="宋体"/>
          <w:sz w:val="22"/>
          <w:szCs w:val="22"/>
          <w:lang w:eastAsia="zh-CN"/>
        </w:rPr>
        <w:t xml:space="preserve">In </w:t>
      </w:r>
      <w:r w:rsidR="002C2B1F">
        <w:rPr>
          <w:rFonts w:eastAsia="宋体"/>
          <w:sz w:val="22"/>
          <w:szCs w:val="22"/>
          <w:lang w:eastAsia="zh-CN"/>
        </w:rPr>
        <w:t xml:space="preserve">the </w:t>
      </w:r>
      <w:r w:rsidRPr="002659DC">
        <w:rPr>
          <w:rFonts w:eastAsia="宋体"/>
          <w:sz w:val="22"/>
          <w:szCs w:val="22"/>
          <w:lang w:eastAsia="zh-CN"/>
        </w:rPr>
        <w:t>case when UEs perform resource selection independently, it is possibl</w:t>
      </w:r>
      <w:r w:rsidR="00D42A91">
        <w:rPr>
          <w:rFonts w:eastAsia="宋体"/>
          <w:sz w:val="22"/>
          <w:szCs w:val="22"/>
          <w:lang w:eastAsia="zh-CN"/>
        </w:rPr>
        <w:t>y</w:t>
      </w:r>
      <w:r w:rsidRPr="002659DC">
        <w:rPr>
          <w:rFonts w:eastAsia="宋体"/>
          <w:sz w:val="22"/>
          <w:szCs w:val="22"/>
          <w:lang w:eastAsia="zh-CN"/>
        </w:rPr>
        <w:t xml:space="preserve"> that UE transmissions collide with each other on the selected resources. This could</w:t>
      </w:r>
      <w:r w:rsidR="002C2B1F">
        <w:rPr>
          <w:rFonts w:eastAsia="宋体"/>
          <w:sz w:val="22"/>
          <w:szCs w:val="22"/>
          <w:lang w:eastAsia="zh-CN"/>
        </w:rPr>
        <w:t xml:space="preserve"> be</w:t>
      </w:r>
      <w:r w:rsidRPr="002659DC">
        <w:rPr>
          <w:rFonts w:eastAsia="宋体"/>
          <w:sz w:val="22"/>
          <w:szCs w:val="22"/>
          <w:lang w:eastAsia="zh-CN"/>
        </w:rPr>
        <w:t xml:space="preserve"> even worse if UEs are transmitting periodic traffic</w:t>
      </w:r>
      <w:r w:rsidR="00F74745">
        <w:rPr>
          <w:rFonts w:eastAsia="宋体"/>
          <w:sz w:val="22"/>
          <w:szCs w:val="22"/>
          <w:lang w:eastAsia="zh-CN"/>
        </w:rPr>
        <w:t xml:space="preserve"> due to the </w:t>
      </w:r>
      <w:r w:rsidR="002C2B1F">
        <w:rPr>
          <w:rFonts w:eastAsia="宋体"/>
          <w:sz w:val="22"/>
          <w:szCs w:val="22"/>
          <w:lang w:eastAsia="zh-CN"/>
        </w:rPr>
        <w:t xml:space="preserve">occurrence of </w:t>
      </w:r>
      <w:r w:rsidR="00F74745">
        <w:rPr>
          <w:rFonts w:eastAsia="宋体"/>
          <w:sz w:val="22"/>
          <w:szCs w:val="22"/>
          <w:lang w:eastAsia="zh-CN"/>
        </w:rPr>
        <w:t>consecutive collisions</w:t>
      </w:r>
      <w:r w:rsidRPr="002659DC">
        <w:rPr>
          <w:rFonts w:eastAsia="宋体"/>
          <w:sz w:val="22"/>
          <w:szCs w:val="22"/>
          <w:lang w:eastAsia="zh-CN"/>
        </w:rPr>
        <w:t xml:space="preserve">. One example is shown in </w:t>
      </w:r>
      <w:r w:rsidR="00F74745">
        <w:rPr>
          <w:rFonts w:eastAsia="宋体"/>
          <w:sz w:val="22"/>
          <w:szCs w:val="22"/>
          <w:lang w:eastAsia="zh-CN"/>
        </w:rPr>
        <w:fldChar w:fldCharType="begin"/>
      </w:r>
      <w:r w:rsidR="00F74745">
        <w:rPr>
          <w:rFonts w:eastAsia="宋体"/>
          <w:sz w:val="22"/>
          <w:szCs w:val="22"/>
          <w:lang w:eastAsia="zh-CN"/>
        </w:rPr>
        <w:instrText xml:space="preserve"> REF _Ref52703210 \h  \* MERGEFORMAT </w:instrText>
      </w:r>
      <w:r w:rsidR="00F74745">
        <w:rPr>
          <w:rFonts w:eastAsia="宋体"/>
          <w:sz w:val="22"/>
          <w:szCs w:val="22"/>
          <w:lang w:eastAsia="zh-CN"/>
        </w:rPr>
      </w:r>
      <w:r w:rsidR="00F74745">
        <w:rPr>
          <w:rFonts w:eastAsia="宋体"/>
          <w:sz w:val="22"/>
          <w:szCs w:val="22"/>
          <w:lang w:eastAsia="zh-CN"/>
        </w:rPr>
        <w:fldChar w:fldCharType="separate"/>
      </w:r>
      <w:r w:rsidR="005961F5" w:rsidRPr="005961F5">
        <w:rPr>
          <w:rFonts w:eastAsia="宋体"/>
          <w:sz w:val="22"/>
          <w:szCs w:val="22"/>
          <w:lang w:eastAsia="zh-CN"/>
        </w:rPr>
        <w:t>Figure 5</w:t>
      </w:r>
      <w:r w:rsidR="00F74745">
        <w:rPr>
          <w:rFonts w:eastAsia="宋体"/>
          <w:sz w:val="22"/>
          <w:szCs w:val="22"/>
          <w:lang w:eastAsia="zh-CN"/>
        </w:rPr>
        <w:fldChar w:fldCharType="end"/>
      </w:r>
      <w:r w:rsidRPr="002659DC">
        <w:rPr>
          <w:rFonts w:eastAsia="宋体"/>
          <w:sz w:val="22"/>
          <w:szCs w:val="22"/>
          <w:lang w:eastAsia="zh-CN"/>
        </w:rPr>
        <w:t xml:space="preserve"> where </w:t>
      </w:r>
      <w:r w:rsidR="0019644E">
        <w:rPr>
          <w:rFonts w:eastAsia="宋体"/>
          <w:sz w:val="22"/>
          <w:szCs w:val="22"/>
          <w:lang w:eastAsia="zh-CN"/>
        </w:rPr>
        <w:t>UE A</w:t>
      </w:r>
      <w:r w:rsidRPr="002659DC">
        <w:rPr>
          <w:rFonts w:eastAsia="宋体"/>
          <w:sz w:val="22"/>
          <w:szCs w:val="22"/>
          <w:lang w:eastAsia="zh-CN"/>
        </w:rPr>
        <w:t xml:space="preserve"> always collides with </w:t>
      </w:r>
      <w:r w:rsidR="0019644E">
        <w:rPr>
          <w:rFonts w:eastAsia="宋体"/>
          <w:sz w:val="22"/>
          <w:szCs w:val="22"/>
          <w:lang w:eastAsia="zh-CN"/>
        </w:rPr>
        <w:t>UE B</w:t>
      </w:r>
      <w:r w:rsidRPr="002659DC">
        <w:rPr>
          <w:rFonts w:eastAsia="宋体"/>
          <w:sz w:val="22"/>
          <w:szCs w:val="22"/>
          <w:lang w:eastAsia="zh-CN"/>
        </w:rPr>
        <w:t xml:space="preserve">. Due to half-duplex constraints, neither </w:t>
      </w:r>
      <w:r w:rsidR="0019644E">
        <w:rPr>
          <w:rFonts w:eastAsia="宋体"/>
          <w:sz w:val="22"/>
          <w:szCs w:val="22"/>
          <w:lang w:eastAsia="zh-CN"/>
        </w:rPr>
        <w:t>UE A</w:t>
      </w:r>
      <w:r w:rsidRPr="002659DC">
        <w:rPr>
          <w:rFonts w:eastAsia="宋体"/>
          <w:sz w:val="22"/>
          <w:szCs w:val="22"/>
          <w:lang w:eastAsia="zh-CN"/>
        </w:rPr>
        <w:t xml:space="preserve"> nor </w:t>
      </w:r>
      <w:r w:rsidR="0019644E">
        <w:rPr>
          <w:rFonts w:eastAsia="宋体"/>
          <w:sz w:val="22"/>
          <w:szCs w:val="22"/>
          <w:lang w:eastAsia="zh-CN"/>
        </w:rPr>
        <w:t>UE B</w:t>
      </w:r>
      <w:r w:rsidRPr="002659DC">
        <w:rPr>
          <w:rFonts w:eastAsia="宋体"/>
          <w:sz w:val="22"/>
          <w:szCs w:val="22"/>
          <w:lang w:eastAsia="zh-CN"/>
        </w:rPr>
        <w:t xml:space="preserve"> can identify the collision</w:t>
      </w:r>
      <w:r w:rsidR="00F74745">
        <w:rPr>
          <w:rFonts w:eastAsia="宋体"/>
          <w:sz w:val="22"/>
          <w:szCs w:val="22"/>
          <w:lang w:eastAsia="zh-CN"/>
        </w:rPr>
        <w:t xml:space="preserve"> and even</w:t>
      </w:r>
      <w:r w:rsidRPr="002659DC">
        <w:rPr>
          <w:rFonts w:eastAsia="宋体"/>
          <w:sz w:val="22"/>
          <w:szCs w:val="22"/>
          <w:lang w:eastAsia="zh-CN"/>
        </w:rPr>
        <w:t xml:space="preserve"> </w:t>
      </w:r>
      <w:r w:rsidR="00F74745">
        <w:rPr>
          <w:rFonts w:eastAsia="宋体"/>
          <w:sz w:val="22"/>
          <w:szCs w:val="22"/>
          <w:lang w:eastAsia="zh-CN"/>
        </w:rPr>
        <w:t xml:space="preserve">the </w:t>
      </w:r>
      <w:r w:rsidRPr="002659DC">
        <w:rPr>
          <w:rFonts w:eastAsia="宋体"/>
          <w:sz w:val="22"/>
          <w:szCs w:val="22"/>
          <w:lang w:eastAsia="zh-CN"/>
        </w:rPr>
        <w:t xml:space="preserve">re-evaluation or pre-emption </w:t>
      </w:r>
      <w:r w:rsidR="00F74745">
        <w:rPr>
          <w:rFonts w:eastAsia="宋体"/>
          <w:sz w:val="22"/>
          <w:szCs w:val="22"/>
          <w:lang w:eastAsia="zh-CN"/>
        </w:rPr>
        <w:t>specified</w:t>
      </w:r>
      <w:r w:rsidR="00F74745" w:rsidRPr="002659DC">
        <w:rPr>
          <w:rFonts w:eastAsia="宋体"/>
          <w:sz w:val="22"/>
          <w:szCs w:val="22"/>
          <w:lang w:eastAsia="zh-CN"/>
        </w:rPr>
        <w:t xml:space="preserve"> </w:t>
      </w:r>
      <w:r w:rsidRPr="002659DC">
        <w:rPr>
          <w:rFonts w:eastAsia="宋体"/>
          <w:sz w:val="22"/>
          <w:szCs w:val="22"/>
          <w:lang w:eastAsia="zh-CN"/>
        </w:rPr>
        <w:t xml:space="preserve">in NR V2X cannot </w:t>
      </w:r>
      <w:r w:rsidR="00F74745">
        <w:rPr>
          <w:rFonts w:eastAsia="宋体"/>
          <w:sz w:val="22"/>
          <w:szCs w:val="22"/>
          <w:lang w:eastAsia="zh-CN"/>
        </w:rPr>
        <w:t>resolve this issue</w:t>
      </w:r>
      <w:r w:rsidRPr="002659DC">
        <w:rPr>
          <w:rFonts w:eastAsia="宋体"/>
          <w:sz w:val="22"/>
          <w:szCs w:val="22"/>
          <w:lang w:eastAsia="zh-CN"/>
        </w:rPr>
        <w:t xml:space="preserve">. Therefore, two UEs </w:t>
      </w:r>
      <w:r w:rsidR="00F74745">
        <w:rPr>
          <w:rFonts w:eastAsia="宋体"/>
          <w:sz w:val="22"/>
          <w:szCs w:val="22"/>
          <w:lang w:eastAsia="zh-CN"/>
        </w:rPr>
        <w:t>could</w:t>
      </w:r>
      <w:r w:rsidR="00F74745" w:rsidRPr="002659DC">
        <w:rPr>
          <w:rFonts w:eastAsia="宋体"/>
          <w:sz w:val="22"/>
          <w:szCs w:val="22"/>
          <w:lang w:eastAsia="zh-CN"/>
        </w:rPr>
        <w:t xml:space="preserve"> </w:t>
      </w:r>
      <w:r w:rsidRPr="002659DC">
        <w:rPr>
          <w:rFonts w:eastAsia="宋体"/>
          <w:sz w:val="22"/>
          <w:szCs w:val="22"/>
          <w:lang w:eastAsia="zh-CN"/>
        </w:rPr>
        <w:t>keep colliding potentially for a long time</w:t>
      </w:r>
      <w:r w:rsidR="00F74745">
        <w:rPr>
          <w:rFonts w:eastAsia="宋体"/>
          <w:sz w:val="22"/>
          <w:szCs w:val="22"/>
          <w:lang w:eastAsia="zh-CN"/>
        </w:rPr>
        <w:t>,</w:t>
      </w:r>
      <w:r w:rsidRPr="002659DC">
        <w:rPr>
          <w:rFonts w:eastAsia="宋体"/>
          <w:sz w:val="22"/>
          <w:szCs w:val="22"/>
          <w:lang w:eastAsia="zh-CN"/>
        </w:rPr>
        <w:t xml:space="preserve"> thus leading to</w:t>
      </w:r>
      <w:r w:rsidR="00F74745">
        <w:rPr>
          <w:rFonts w:eastAsia="宋体"/>
          <w:sz w:val="22"/>
          <w:szCs w:val="22"/>
          <w:lang w:eastAsia="zh-CN"/>
        </w:rPr>
        <w:t xml:space="preserve"> the</w:t>
      </w:r>
      <w:r w:rsidRPr="002659DC">
        <w:rPr>
          <w:rFonts w:eastAsia="宋体"/>
          <w:sz w:val="22"/>
          <w:szCs w:val="22"/>
          <w:lang w:eastAsia="zh-CN"/>
        </w:rPr>
        <w:t xml:space="preserve"> consecutive packet loss.</w:t>
      </w:r>
      <w:r w:rsidR="000E7FB7" w:rsidRPr="002659DC" w:rsidDel="000E7FB7">
        <w:rPr>
          <w:rFonts w:eastAsia="宋体"/>
          <w:sz w:val="22"/>
          <w:szCs w:val="22"/>
          <w:lang w:eastAsia="zh-CN"/>
        </w:rPr>
        <w:t xml:space="preserve"> </w:t>
      </w:r>
      <w:r w:rsidR="000E7FB7">
        <w:rPr>
          <w:rFonts w:eastAsia="宋体"/>
          <w:sz w:val="22"/>
          <w:szCs w:val="22"/>
          <w:lang w:eastAsia="zh-CN"/>
        </w:rPr>
        <w:t xml:space="preserve"> If a third UE (UE C) is required to receive the transmitted data from UE A or UE B, the reception may keep failing for a long time due to the consecutive collision</w:t>
      </w:r>
      <w:r w:rsidR="002C2B1F">
        <w:rPr>
          <w:rFonts w:eastAsia="宋体"/>
          <w:sz w:val="22"/>
          <w:szCs w:val="22"/>
          <w:lang w:eastAsia="zh-CN"/>
        </w:rPr>
        <w:t>s</w:t>
      </w:r>
      <w:r w:rsidR="000E7FB7">
        <w:rPr>
          <w:rFonts w:eastAsia="宋体"/>
          <w:sz w:val="22"/>
          <w:szCs w:val="22"/>
          <w:lang w:eastAsia="zh-CN"/>
        </w:rPr>
        <w:t xml:space="preserve"> between </w:t>
      </w:r>
      <w:r w:rsidR="002C2B1F">
        <w:rPr>
          <w:rFonts w:eastAsia="宋体"/>
          <w:sz w:val="22"/>
          <w:szCs w:val="22"/>
          <w:lang w:eastAsia="zh-CN"/>
        </w:rPr>
        <w:t>transmissions from</w:t>
      </w:r>
      <w:r w:rsidR="000E7FB7">
        <w:rPr>
          <w:rFonts w:eastAsia="宋体"/>
          <w:sz w:val="22"/>
          <w:szCs w:val="22"/>
          <w:lang w:eastAsia="zh-CN"/>
        </w:rPr>
        <w:t xml:space="preserve"> UE A and UE B. Inter-UE coordination can be used to avoid consecutive packet loss. For example, UE A can </w:t>
      </w:r>
      <w:r w:rsidR="00443A9F">
        <w:rPr>
          <w:rFonts w:eastAsia="宋体"/>
          <w:sz w:val="22"/>
          <w:szCs w:val="22"/>
          <w:lang w:eastAsia="zh-CN"/>
        </w:rPr>
        <w:t>notify other UEs to avoid its own transmissions, or a third UE can notify UE A or UE B to avoid collision</w:t>
      </w:r>
      <w:r w:rsidR="002C2B1F">
        <w:rPr>
          <w:rFonts w:eastAsia="宋体"/>
          <w:sz w:val="22"/>
          <w:szCs w:val="22"/>
          <w:lang w:eastAsia="zh-CN"/>
        </w:rPr>
        <w:t>s</w:t>
      </w:r>
      <w:r w:rsidR="00443A9F">
        <w:rPr>
          <w:rFonts w:eastAsia="宋体"/>
          <w:sz w:val="22"/>
          <w:szCs w:val="22"/>
          <w:lang w:eastAsia="zh-CN"/>
        </w:rPr>
        <w:t xml:space="preserve"> after identifying </w:t>
      </w:r>
      <w:r w:rsidR="002C2B1F">
        <w:rPr>
          <w:rFonts w:eastAsia="宋体"/>
          <w:sz w:val="22"/>
          <w:szCs w:val="22"/>
          <w:lang w:eastAsia="zh-CN"/>
        </w:rPr>
        <w:t>a</w:t>
      </w:r>
      <w:r w:rsidR="00443A9F">
        <w:rPr>
          <w:rFonts w:eastAsia="宋体"/>
          <w:sz w:val="22"/>
          <w:szCs w:val="22"/>
          <w:lang w:eastAsia="zh-CN"/>
        </w:rPr>
        <w:t xml:space="preserve"> collision.</w:t>
      </w:r>
    </w:p>
    <w:p w14:paraId="1E52B452" w14:textId="3E97B3E0" w:rsidR="00E005D6" w:rsidRDefault="00E005D6" w:rsidP="00E005D6">
      <w:pPr>
        <w:pStyle w:val="3GPPText"/>
        <w:jc w:val="center"/>
        <w:rPr>
          <w:lang w:val="en-GB"/>
        </w:rPr>
      </w:pPr>
    </w:p>
    <w:p w14:paraId="256940B0" w14:textId="1552FEC7" w:rsidR="00D70DF3" w:rsidRDefault="00D70DF3" w:rsidP="00E005D6">
      <w:pPr>
        <w:pStyle w:val="3GPPText"/>
        <w:jc w:val="center"/>
        <w:rPr>
          <w:lang w:val="en-GB"/>
        </w:rPr>
      </w:pPr>
      <w:r>
        <w:rPr>
          <w:noProof/>
          <w:lang w:val="en-GB" w:eastAsia="en-GB"/>
        </w:rPr>
        <w:drawing>
          <wp:inline distT="0" distB="0" distL="0" distR="0" wp14:anchorId="0364557B" wp14:editId="0032ADDA">
            <wp:extent cx="2132414" cy="1506124"/>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47904" cy="1517065"/>
                    </a:xfrm>
                    <a:prstGeom prst="rect">
                      <a:avLst/>
                    </a:prstGeom>
                    <a:noFill/>
                  </pic:spPr>
                </pic:pic>
              </a:graphicData>
            </a:graphic>
          </wp:inline>
        </w:drawing>
      </w:r>
    </w:p>
    <w:p w14:paraId="0DC2DEF5" w14:textId="4BB31D5B" w:rsidR="00E005D6" w:rsidRPr="00F45746" w:rsidRDefault="00E005D6" w:rsidP="00E005D6">
      <w:pPr>
        <w:pStyle w:val="afa"/>
        <w:spacing w:afterLines="50"/>
        <w:jc w:val="center"/>
        <w:rPr>
          <w:rFonts w:eastAsiaTheme="minorEastAsia"/>
          <w:b/>
          <w:sz w:val="22"/>
          <w:szCs w:val="22"/>
          <w:lang w:val="en-GB" w:eastAsia="zh-CN"/>
        </w:rPr>
      </w:pPr>
      <w:bookmarkStart w:id="21" w:name="_Ref52703210"/>
      <w:r w:rsidRPr="002D48E5">
        <w:rPr>
          <w:b/>
          <w:sz w:val="22"/>
          <w:szCs w:val="22"/>
        </w:rPr>
        <w:t xml:space="preserve">Figure </w:t>
      </w:r>
      <w:r w:rsidRPr="00F45746">
        <w:rPr>
          <w:b/>
          <w:sz w:val="22"/>
          <w:szCs w:val="22"/>
        </w:rPr>
        <w:fldChar w:fldCharType="begin"/>
      </w:r>
      <w:r w:rsidRPr="002D48E5">
        <w:rPr>
          <w:b/>
          <w:sz w:val="22"/>
          <w:szCs w:val="22"/>
        </w:rPr>
        <w:instrText xml:space="preserve"> SEQ Figure \* ARABIC </w:instrText>
      </w:r>
      <w:r w:rsidRPr="00F45746">
        <w:rPr>
          <w:b/>
          <w:sz w:val="22"/>
          <w:szCs w:val="22"/>
        </w:rPr>
        <w:fldChar w:fldCharType="separate"/>
      </w:r>
      <w:r w:rsidR="005961F5">
        <w:rPr>
          <w:b/>
          <w:noProof/>
          <w:sz w:val="22"/>
          <w:szCs w:val="22"/>
        </w:rPr>
        <w:t>5</w:t>
      </w:r>
      <w:r w:rsidRPr="00F45746">
        <w:rPr>
          <w:b/>
          <w:sz w:val="22"/>
          <w:szCs w:val="22"/>
        </w:rPr>
        <w:fldChar w:fldCharType="end"/>
      </w:r>
      <w:bookmarkEnd w:id="21"/>
      <w:r w:rsidRPr="002D48E5">
        <w:rPr>
          <w:rFonts w:eastAsia="宋体"/>
          <w:b/>
          <w:sz w:val="22"/>
          <w:szCs w:val="22"/>
          <w:lang w:eastAsia="zh-CN"/>
        </w:rPr>
        <w:t xml:space="preserve">: </w:t>
      </w:r>
      <w:r w:rsidR="00DC7D03">
        <w:rPr>
          <w:rFonts w:eastAsia="宋体"/>
          <w:b/>
          <w:sz w:val="22"/>
          <w:szCs w:val="22"/>
          <w:lang w:eastAsia="zh-CN"/>
        </w:rPr>
        <w:t xml:space="preserve">An example of </w:t>
      </w:r>
      <w:r w:rsidR="00C13BE3" w:rsidRPr="00F45746">
        <w:rPr>
          <w:b/>
          <w:sz w:val="22"/>
          <w:szCs w:val="22"/>
          <w:lang w:val="en-GB" w:eastAsia="zh-CN"/>
        </w:rPr>
        <w:t>consecutive</w:t>
      </w:r>
      <w:r w:rsidRPr="00F45746">
        <w:rPr>
          <w:b/>
          <w:sz w:val="22"/>
          <w:szCs w:val="22"/>
          <w:lang w:val="en-GB" w:eastAsia="zh-CN"/>
        </w:rPr>
        <w:t xml:space="preserve"> packet loss</w:t>
      </w:r>
      <w:r w:rsidR="00A340D3">
        <w:rPr>
          <w:b/>
          <w:sz w:val="22"/>
          <w:szCs w:val="22"/>
          <w:lang w:val="en-GB" w:eastAsia="zh-CN"/>
        </w:rPr>
        <w:t>.</w:t>
      </w:r>
    </w:p>
    <w:p w14:paraId="00031BDA" w14:textId="41BD4407" w:rsidR="003879E1" w:rsidRPr="003879E1" w:rsidRDefault="003879E1" w:rsidP="00877A51">
      <w:pPr>
        <w:pStyle w:val="afa"/>
        <w:spacing w:afterLines="50"/>
        <w:jc w:val="both"/>
        <w:rPr>
          <w:rFonts w:eastAsia="MS Mincho"/>
          <w:sz w:val="22"/>
          <w:szCs w:val="22"/>
          <w:lang w:eastAsia="ja-JP"/>
        </w:rPr>
      </w:pPr>
    </w:p>
    <w:p w14:paraId="23590867" w14:textId="6416094D" w:rsidR="001821C9" w:rsidRPr="003879E1" w:rsidRDefault="003B585C" w:rsidP="00D73891">
      <w:pPr>
        <w:pStyle w:val="Proposal"/>
        <w:rPr>
          <w:rFonts w:ascii="Times New Roman" w:eastAsia="宋体" w:hAnsi="Times New Roman"/>
          <w:bCs w:val="0"/>
          <w:sz w:val="22"/>
          <w:szCs w:val="22"/>
          <w:lang w:val="en-US"/>
        </w:rPr>
      </w:pPr>
      <w:bookmarkStart w:id="22" w:name="_Ref52616688"/>
      <w:r>
        <w:rPr>
          <w:rFonts w:ascii="Times New Roman" w:eastAsia="宋体" w:hAnsi="Times New Roman"/>
          <w:sz w:val="22"/>
        </w:rPr>
        <w:t>The a</w:t>
      </w:r>
      <w:r>
        <w:rPr>
          <w:rFonts w:ascii="Times New Roman" w:eastAsia="宋体" w:hAnsi="Times New Roman" w:hint="eastAsia"/>
          <w:sz w:val="22"/>
        </w:rPr>
        <w:t>ssistance</w:t>
      </w:r>
      <w:r>
        <w:rPr>
          <w:rFonts w:ascii="Times New Roman" w:eastAsia="宋体" w:hAnsi="Times New Roman"/>
          <w:sz w:val="22"/>
        </w:rPr>
        <w:t xml:space="preserve"> information</w:t>
      </w:r>
      <w:r w:rsidRPr="00D73891">
        <w:rPr>
          <w:rFonts w:ascii="Times New Roman" w:eastAsia="宋体" w:hAnsi="Times New Roman"/>
          <w:bCs w:val="0"/>
          <w:sz w:val="22"/>
          <w:szCs w:val="22"/>
          <w:lang w:val="en-US"/>
        </w:rPr>
        <w:t xml:space="preserve"> </w:t>
      </w:r>
      <w:r>
        <w:rPr>
          <w:rFonts w:ascii="Times New Roman" w:eastAsia="宋体" w:hAnsi="Times New Roman"/>
          <w:bCs w:val="0"/>
          <w:sz w:val="22"/>
          <w:szCs w:val="22"/>
          <w:lang w:val="en-US"/>
        </w:rPr>
        <w:t>for i</w:t>
      </w:r>
      <w:r w:rsidR="00D73891" w:rsidRPr="00D73891">
        <w:rPr>
          <w:rFonts w:ascii="Times New Roman" w:eastAsia="宋体" w:hAnsi="Times New Roman"/>
          <w:bCs w:val="0"/>
          <w:sz w:val="22"/>
          <w:szCs w:val="22"/>
          <w:lang w:val="en-US"/>
        </w:rPr>
        <w:t>nter-UE coordination should be studied to avoid consecutive packet loss.</w:t>
      </w:r>
      <w:bookmarkEnd w:id="22"/>
    </w:p>
    <w:p w14:paraId="7F993DD5" w14:textId="77777777" w:rsidR="00114B1E" w:rsidRPr="00490B0F" w:rsidRDefault="00114B1E" w:rsidP="00490B0F">
      <w:pPr>
        <w:pStyle w:val="2"/>
        <w:rPr>
          <w:rStyle w:val="af9"/>
          <w:rFonts w:eastAsia="Gulim"/>
          <w:i w:val="0"/>
          <w:iCs w:val="0"/>
          <w:lang w:eastAsia="ko-KR"/>
        </w:rPr>
      </w:pPr>
      <w:bookmarkStart w:id="23" w:name="_Ref61693481"/>
      <w:r w:rsidRPr="00490B0F">
        <w:rPr>
          <w:rStyle w:val="af9"/>
          <w:rFonts w:eastAsia="Gulim"/>
          <w:i w:val="0"/>
          <w:iCs w:val="0"/>
          <w:lang w:eastAsia="ko-KR"/>
        </w:rPr>
        <w:lastRenderedPageBreak/>
        <w:t>The condition when UE-A sends “a set of resources” to UE-B</w:t>
      </w:r>
      <w:bookmarkEnd w:id="23"/>
    </w:p>
    <w:p w14:paraId="7BE0F0BB" w14:textId="7D19E430" w:rsidR="00114B1E" w:rsidRPr="005B4393" w:rsidRDefault="00114B1E" w:rsidP="00114B1E">
      <w:pPr>
        <w:pStyle w:val="afa"/>
        <w:spacing w:afterLines="50"/>
        <w:jc w:val="both"/>
        <w:rPr>
          <w:rFonts w:eastAsia="MS Mincho"/>
          <w:sz w:val="22"/>
          <w:szCs w:val="22"/>
          <w:lang w:eastAsia="ja-JP"/>
        </w:rPr>
      </w:pPr>
      <w:r w:rsidRPr="005B4393">
        <w:rPr>
          <w:rFonts w:eastAsia="MS Mincho" w:hint="eastAsia"/>
          <w:sz w:val="22"/>
          <w:szCs w:val="22"/>
          <w:lang w:eastAsia="ja-JP"/>
        </w:rPr>
        <w:t>T</w:t>
      </w:r>
      <w:r w:rsidRPr="005B4393">
        <w:rPr>
          <w:rFonts w:eastAsia="MS Mincho"/>
          <w:sz w:val="22"/>
          <w:szCs w:val="22"/>
          <w:lang w:eastAsia="ja-JP"/>
        </w:rPr>
        <w:t xml:space="preserve">he assistance information can be provided by a Co-UE </w:t>
      </w:r>
      <w:r w:rsidR="00A5089E">
        <w:rPr>
          <w:rFonts w:eastAsia="MS Mincho"/>
          <w:sz w:val="22"/>
          <w:szCs w:val="22"/>
          <w:lang w:eastAsia="ja-JP"/>
        </w:rPr>
        <w:t xml:space="preserve">(or UE-A as described in WID) </w:t>
      </w:r>
      <w:r w:rsidRPr="005B4393">
        <w:rPr>
          <w:rFonts w:eastAsia="MS Mincho"/>
          <w:sz w:val="22"/>
          <w:szCs w:val="22"/>
          <w:lang w:eastAsia="ja-JP"/>
        </w:rPr>
        <w:t xml:space="preserve">to a </w:t>
      </w:r>
      <w:r w:rsidR="00B10965">
        <w:rPr>
          <w:rFonts w:eastAsia="MS Mincho"/>
          <w:sz w:val="22"/>
          <w:szCs w:val="22"/>
          <w:lang w:eastAsia="ja-JP"/>
        </w:rPr>
        <w:t>Tx-UE</w:t>
      </w:r>
      <w:r w:rsidRPr="005B4393">
        <w:rPr>
          <w:rFonts w:eastAsia="MS Mincho"/>
          <w:sz w:val="22"/>
          <w:szCs w:val="22"/>
          <w:lang w:eastAsia="ja-JP"/>
        </w:rPr>
        <w:t xml:space="preserve"> either in a </w:t>
      </w:r>
      <w:r w:rsidR="00770555">
        <w:rPr>
          <w:rFonts w:eastAsia="MS Mincho"/>
          <w:sz w:val="22"/>
          <w:szCs w:val="22"/>
          <w:lang w:eastAsia="ja-JP"/>
        </w:rPr>
        <w:t xml:space="preserve">triggering </w:t>
      </w:r>
      <w:r w:rsidRPr="005B4393">
        <w:rPr>
          <w:rFonts w:eastAsia="MS Mincho"/>
          <w:sz w:val="22"/>
          <w:szCs w:val="22"/>
          <w:lang w:eastAsia="ja-JP"/>
        </w:rPr>
        <w:t xml:space="preserve">or </w:t>
      </w:r>
      <w:r w:rsidR="00770555" w:rsidRPr="003B5642">
        <w:rPr>
          <w:rFonts w:eastAsia="MS Mincho"/>
          <w:lang w:eastAsia="ja-JP"/>
        </w:rPr>
        <w:t>pre-defined</w:t>
      </w:r>
      <w:r w:rsidRPr="005B4393">
        <w:rPr>
          <w:rFonts w:eastAsia="MS Mincho"/>
          <w:sz w:val="22"/>
          <w:szCs w:val="22"/>
          <w:lang w:eastAsia="ja-JP"/>
        </w:rPr>
        <w:t xml:space="preserve"> manner. In the former</w:t>
      </w:r>
      <w:r w:rsidR="00D57B49">
        <w:rPr>
          <w:rFonts w:eastAsia="MS Mincho"/>
          <w:sz w:val="22"/>
          <w:szCs w:val="22"/>
          <w:lang w:eastAsia="ja-JP"/>
        </w:rPr>
        <w:t>, as the option-1</w:t>
      </w:r>
      <w:r w:rsidRPr="005B4393">
        <w:rPr>
          <w:rFonts w:eastAsia="MS Mincho"/>
          <w:sz w:val="22"/>
          <w:szCs w:val="22"/>
          <w:lang w:eastAsia="ja-JP"/>
        </w:rPr>
        <w:t xml:space="preserve">, </w:t>
      </w:r>
      <w:r w:rsidR="00770555" w:rsidRPr="005B4393">
        <w:rPr>
          <w:rFonts w:eastAsia="MS Mincho"/>
          <w:sz w:val="22"/>
          <w:szCs w:val="22"/>
          <w:lang w:eastAsia="ja-JP"/>
        </w:rPr>
        <w:t xml:space="preserve">a </w:t>
      </w:r>
      <w:r w:rsidR="00770555">
        <w:rPr>
          <w:rFonts w:eastAsia="MS Mincho"/>
          <w:sz w:val="22"/>
          <w:szCs w:val="22"/>
          <w:lang w:eastAsia="ja-JP"/>
        </w:rPr>
        <w:t>Tx-UE</w:t>
      </w:r>
      <w:r w:rsidR="00770555" w:rsidRPr="005B4393">
        <w:rPr>
          <w:rFonts w:eastAsia="MS Mincho"/>
          <w:sz w:val="22"/>
          <w:szCs w:val="22"/>
          <w:lang w:eastAsia="ja-JP"/>
        </w:rPr>
        <w:t xml:space="preserve"> sends the request to the Co-UE, and then the Co-UE passively inform</w:t>
      </w:r>
      <w:r w:rsidR="002C2B1F">
        <w:rPr>
          <w:rFonts w:eastAsia="MS Mincho"/>
          <w:sz w:val="22"/>
          <w:szCs w:val="22"/>
          <w:lang w:eastAsia="ja-JP"/>
        </w:rPr>
        <w:t>s</w:t>
      </w:r>
      <w:r w:rsidR="00770555" w:rsidRPr="005B4393">
        <w:rPr>
          <w:rFonts w:eastAsia="MS Mincho"/>
          <w:sz w:val="22"/>
          <w:szCs w:val="22"/>
          <w:lang w:eastAsia="ja-JP"/>
        </w:rPr>
        <w:t xml:space="preserve"> the assistance information to the </w:t>
      </w:r>
      <w:r w:rsidR="00770555">
        <w:rPr>
          <w:rFonts w:eastAsia="MS Mincho"/>
          <w:sz w:val="22"/>
          <w:szCs w:val="22"/>
          <w:lang w:eastAsia="ja-JP"/>
        </w:rPr>
        <w:t>Tx-UE</w:t>
      </w:r>
      <w:r w:rsidR="00770555" w:rsidRPr="005B4393">
        <w:rPr>
          <w:rFonts w:eastAsia="MS Mincho"/>
          <w:sz w:val="22"/>
          <w:szCs w:val="22"/>
          <w:lang w:eastAsia="ja-JP"/>
        </w:rPr>
        <w:t>.</w:t>
      </w:r>
      <w:r w:rsidRPr="005B4393">
        <w:rPr>
          <w:rFonts w:eastAsia="MS Mincho"/>
          <w:sz w:val="22"/>
          <w:szCs w:val="22"/>
          <w:lang w:eastAsia="ja-JP"/>
        </w:rPr>
        <w:t xml:space="preserve"> In the latter</w:t>
      </w:r>
      <w:r w:rsidR="00D57B49">
        <w:rPr>
          <w:rFonts w:eastAsia="MS Mincho"/>
          <w:sz w:val="22"/>
          <w:szCs w:val="22"/>
          <w:lang w:eastAsia="ja-JP"/>
        </w:rPr>
        <w:t>,</w:t>
      </w:r>
      <w:r w:rsidR="00D57B49" w:rsidRPr="00D57B49">
        <w:rPr>
          <w:rFonts w:eastAsia="MS Mincho"/>
          <w:sz w:val="22"/>
          <w:szCs w:val="22"/>
          <w:lang w:eastAsia="ja-JP"/>
        </w:rPr>
        <w:t xml:space="preserve"> </w:t>
      </w:r>
      <w:r w:rsidR="00D57B49">
        <w:rPr>
          <w:rFonts w:eastAsia="MS Mincho"/>
          <w:sz w:val="22"/>
          <w:szCs w:val="22"/>
          <w:lang w:eastAsia="ja-JP"/>
        </w:rPr>
        <w:t>as the option-2</w:t>
      </w:r>
      <w:r w:rsidRPr="005B4393">
        <w:rPr>
          <w:rFonts w:eastAsia="MS Mincho"/>
          <w:sz w:val="22"/>
          <w:szCs w:val="22"/>
          <w:lang w:eastAsia="ja-JP"/>
        </w:rPr>
        <w:t xml:space="preserve">, </w:t>
      </w:r>
      <w:r w:rsidR="00770555" w:rsidRPr="005B4393">
        <w:rPr>
          <w:rFonts w:eastAsia="MS Mincho"/>
          <w:sz w:val="22"/>
          <w:szCs w:val="22"/>
          <w:lang w:eastAsia="ja-JP"/>
        </w:rPr>
        <w:t xml:space="preserve">a Co-UE is aware of </w:t>
      </w:r>
      <w:r w:rsidR="00770555">
        <w:rPr>
          <w:rFonts w:eastAsia="MS Mincho"/>
          <w:sz w:val="22"/>
          <w:szCs w:val="22"/>
          <w:lang w:eastAsia="ja-JP"/>
        </w:rPr>
        <w:t xml:space="preserve">the pre-defined condition, and based on </w:t>
      </w:r>
      <w:r w:rsidR="00770555" w:rsidRPr="005B4393">
        <w:rPr>
          <w:rFonts w:eastAsia="MS Mincho"/>
          <w:sz w:val="22"/>
          <w:szCs w:val="22"/>
          <w:lang w:eastAsia="ja-JP"/>
        </w:rPr>
        <w:t xml:space="preserve">the information such as available resources, interference, half-duplex incurrence and congestion status, </w:t>
      </w:r>
      <w:r w:rsidR="00770555">
        <w:rPr>
          <w:rFonts w:eastAsia="MS Mincho"/>
          <w:sz w:val="22"/>
          <w:szCs w:val="22"/>
          <w:lang w:eastAsia="ja-JP"/>
        </w:rPr>
        <w:t xml:space="preserve">the </w:t>
      </w:r>
      <w:r w:rsidR="00770555" w:rsidRPr="005B4393">
        <w:rPr>
          <w:rFonts w:eastAsia="MS Mincho"/>
          <w:sz w:val="22"/>
          <w:szCs w:val="22"/>
          <w:lang w:eastAsia="ja-JP"/>
        </w:rPr>
        <w:t xml:space="preserve">Co-UE actively informs the assistance information to associated </w:t>
      </w:r>
      <w:r w:rsidR="00770555">
        <w:rPr>
          <w:rFonts w:eastAsia="MS Mincho"/>
          <w:sz w:val="22"/>
          <w:szCs w:val="22"/>
          <w:lang w:eastAsia="ja-JP"/>
        </w:rPr>
        <w:t>Tx-UE</w:t>
      </w:r>
      <w:r w:rsidR="00770555" w:rsidRPr="005B4393">
        <w:rPr>
          <w:rFonts w:eastAsia="MS Mincho"/>
          <w:sz w:val="22"/>
          <w:szCs w:val="22"/>
          <w:lang w:eastAsia="ja-JP"/>
        </w:rPr>
        <w:t>s.</w:t>
      </w:r>
    </w:p>
    <w:p w14:paraId="7F801F47" w14:textId="778B4369" w:rsidR="00114B1E" w:rsidRPr="002C2DA4" w:rsidRDefault="00114B1E" w:rsidP="00114B1E">
      <w:pPr>
        <w:pStyle w:val="3GPPText"/>
        <w:rPr>
          <w:rFonts w:eastAsia="MS Mincho"/>
          <w:b/>
          <w:bCs/>
          <w:u w:val="single"/>
          <w:lang w:eastAsia="ja-JP"/>
        </w:rPr>
      </w:pPr>
      <w:r w:rsidRPr="002C2DA4">
        <w:rPr>
          <w:rFonts w:eastAsia="MS Mincho"/>
          <w:b/>
          <w:bCs/>
          <w:u w:val="single"/>
          <w:lang w:eastAsia="ja-JP"/>
        </w:rPr>
        <w:t xml:space="preserve">Option 1: Based on signaling of </w:t>
      </w:r>
      <w:r w:rsidR="00EE00FA">
        <w:rPr>
          <w:rFonts w:eastAsia="MS Mincho"/>
          <w:b/>
          <w:bCs/>
          <w:u w:val="single"/>
          <w:lang w:eastAsia="ja-JP"/>
        </w:rPr>
        <w:t xml:space="preserve">a </w:t>
      </w:r>
      <w:r w:rsidRPr="002C2DA4">
        <w:rPr>
          <w:rFonts w:eastAsia="MS Mincho"/>
          <w:b/>
          <w:bCs/>
          <w:u w:val="single"/>
          <w:lang w:eastAsia="ja-JP"/>
        </w:rPr>
        <w:t>trigger or request</w:t>
      </w:r>
    </w:p>
    <w:p w14:paraId="713CF5FA" w14:textId="07417A45" w:rsidR="00114B1E" w:rsidRDefault="00114B1E" w:rsidP="00114B1E">
      <w:pPr>
        <w:pStyle w:val="afa"/>
        <w:spacing w:afterLines="50"/>
        <w:jc w:val="both"/>
        <w:rPr>
          <w:rFonts w:eastAsia="MS Mincho"/>
          <w:sz w:val="22"/>
          <w:szCs w:val="22"/>
          <w:lang w:eastAsia="ja-JP"/>
        </w:rPr>
      </w:pPr>
      <w:r w:rsidRPr="005B4393">
        <w:rPr>
          <w:rFonts w:eastAsia="MS Mincho"/>
          <w:sz w:val="22"/>
          <w:szCs w:val="22"/>
          <w:lang w:eastAsia="ja-JP"/>
        </w:rPr>
        <w:t xml:space="preserve">With the </w:t>
      </w:r>
      <w:r>
        <w:rPr>
          <w:rFonts w:eastAsia="MS Mincho"/>
          <w:sz w:val="22"/>
          <w:szCs w:val="22"/>
          <w:lang w:eastAsia="ja-JP"/>
        </w:rPr>
        <w:t>option-1</w:t>
      </w:r>
      <w:r w:rsidRPr="005B4393">
        <w:rPr>
          <w:rFonts w:eastAsia="MS Mincho"/>
          <w:sz w:val="22"/>
          <w:szCs w:val="22"/>
          <w:lang w:eastAsia="ja-JP"/>
        </w:rPr>
        <w:t xml:space="preserve">, firstly, a </w:t>
      </w:r>
      <w:r w:rsidR="00B10965">
        <w:rPr>
          <w:rFonts w:eastAsia="MS Mincho"/>
          <w:sz w:val="22"/>
          <w:szCs w:val="22"/>
          <w:lang w:eastAsia="ja-JP"/>
        </w:rPr>
        <w:t>Tx-UE</w:t>
      </w:r>
      <w:r w:rsidRPr="005B4393">
        <w:rPr>
          <w:rFonts w:eastAsia="MS Mincho"/>
          <w:sz w:val="22"/>
          <w:szCs w:val="22"/>
          <w:lang w:eastAsia="ja-JP"/>
        </w:rPr>
        <w:t xml:space="preserve"> which has an arrival packet for delivering sends a request to a Co-UE, in order to acquire the assistance information. The request may contain the QoS requirement, cast type, and geographical information, and communication range associated with the arrival packet. Then, the Co-UE informs the assistance information to the </w:t>
      </w:r>
      <w:r w:rsidR="00B10965">
        <w:rPr>
          <w:rFonts w:eastAsia="MS Mincho"/>
          <w:sz w:val="22"/>
          <w:szCs w:val="22"/>
          <w:lang w:eastAsia="ja-JP"/>
        </w:rPr>
        <w:t>Tx-UE</w:t>
      </w:r>
      <w:r w:rsidRPr="005B4393">
        <w:rPr>
          <w:rFonts w:eastAsia="MS Mincho"/>
          <w:sz w:val="22"/>
          <w:szCs w:val="22"/>
          <w:lang w:eastAsia="ja-JP"/>
        </w:rPr>
        <w:t xml:space="preserve">, in consideration of what the </w:t>
      </w:r>
      <w:r w:rsidR="00B10965">
        <w:rPr>
          <w:rFonts w:eastAsia="MS Mincho"/>
          <w:sz w:val="22"/>
          <w:szCs w:val="22"/>
          <w:lang w:eastAsia="ja-JP"/>
        </w:rPr>
        <w:t>Tx-UE</w:t>
      </w:r>
      <w:r w:rsidRPr="005B4393">
        <w:rPr>
          <w:rFonts w:eastAsia="MS Mincho"/>
          <w:sz w:val="22"/>
          <w:szCs w:val="22"/>
          <w:lang w:eastAsia="ja-JP"/>
        </w:rPr>
        <w:t xml:space="preserve"> exactly requested. The assistance information message should be detectable by other </w:t>
      </w:r>
      <w:r w:rsidR="00EE00FA">
        <w:rPr>
          <w:rFonts w:eastAsia="MS Mincho"/>
          <w:sz w:val="22"/>
          <w:szCs w:val="22"/>
          <w:lang w:eastAsia="ja-JP"/>
        </w:rPr>
        <w:t>non-requesting</w:t>
      </w:r>
      <w:r w:rsidRPr="005B4393">
        <w:rPr>
          <w:rFonts w:eastAsia="MS Mincho"/>
          <w:sz w:val="22"/>
          <w:szCs w:val="22"/>
          <w:lang w:eastAsia="ja-JP"/>
        </w:rPr>
        <w:t xml:space="preserve"> UEs for</w:t>
      </w:r>
      <w:r w:rsidR="00D57B49">
        <w:rPr>
          <w:rFonts w:eastAsia="MS Mincho"/>
          <w:sz w:val="22"/>
          <w:szCs w:val="22"/>
          <w:lang w:eastAsia="ja-JP"/>
        </w:rPr>
        <w:t xml:space="preserve"> </w:t>
      </w:r>
      <w:r w:rsidRPr="005B4393">
        <w:rPr>
          <w:rFonts w:eastAsia="MS Mincho"/>
          <w:sz w:val="22"/>
          <w:szCs w:val="22"/>
          <w:lang w:eastAsia="ja-JP"/>
        </w:rPr>
        <w:t>reference purposes.</w:t>
      </w:r>
    </w:p>
    <w:p w14:paraId="190BE167" w14:textId="7BB08DD3" w:rsidR="00087CED" w:rsidRDefault="00087CED" w:rsidP="00114B1E">
      <w:pPr>
        <w:pStyle w:val="afa"/>
        <w:spacing w:afterLines="50"/>
        <w:jc w:val="both"/>
        <w:rPr>
          <w:rFonts w:eastAsia="MS Mincho"/>
          <w:sz w:val="22"/>
          <w:szCs w:val="22"/>
          <w:lang w:eastAsia="ja-JP"/>
        </w:rPr>
      </w:pPr>
      <w:r>
        <w:rPr>
          <w:rFonts w:eastAsiaTheme="minorEastAsia"/>
          <w:sz w:val="22"/>
          <w:szCs w:val="22"/>
          <w:lang w:val="en-GB" w:eastAsia="ja-JP"/>
        </w:rPr>
        <w:t xml:space="preserve">Note that, based on the geographical information of </w:t>
      </w:r>
      <w:r w:rsidR="0038379C">
        <w:rPr>
          <w:rFonts w:eastAsiaTheme="minorEastAsia"/>
          <w:sz w:val="22"/>
          <w:szCs w:val="22"/>
          <w:lang w:val="en-GB" w:eastAsia="ja-JP"/>
        </w:rPr>
        <w:t xml:space="preserve">the </w:t>
      </w:r>
      <w:r>
        <w:rPr>
          <w:rFonts w:eastAsiaTheme="minorEastAsia"/>
          <w:sz w:val="22"/>
          <w:szCs w:val="22"/>
          <w:lang w:val="en-GB" w:eastAsia="ja-JP"/>
        </w:rPr>
        <w:t xml:space="preserve">Tx-UE, </w:t>
      </w:r>
      <w:r w:rsidR="0038379C">
        <w:rPr>
          <w:rFonts w:eastAsiaTheme="minorEastAsia"/>
          <w:sz w:val="22"/>
          <w:szCs w:val="22"/>
          <w:lang w:val="en-GB" w:eastAsia="ja-JP"/>
        </w:rPr>
        <w:t xml:space="preserve">the Co-UE </w:t>
      </w:r>
      <w:r w:rsidR="00EE00FA">
        <w:rPr>
          <w:rFonts w:eastAsiaTheme="minorEastAsia"/>
          <w:sz w:val="22"/>
          <w:szCs w:val="22"/>
          <w:lang w:val="en-GB" w:eastAsia="ja-JP"/>
        </w:rPr>
        <w:t xml:space="preserve">is </w:t>
      </w:r>
      <w:r w:rsidR="0038379C">
        <w:rPr>
          <w:rFonts w:eastAsiaTheme="minorEastAsia"/>
          <w:sz w:val="22"/>
          <w:szCs w:val="22"/>
          <w:lang w:val="en-GB" w:eastAsia="ja-JP"/>
        </w:rPr>
        <w:t xml:space="preserve">able to figure out </w:t>
      </w:r>
      <w:r>
        <w:rPr>
          <w:rFonts w:eastAsia="MS Mincho"/>
          <w:sz w:val="22"/>
          <w:szCs w:val="22"/>
          <w:lang w:val="en-GB" w:eastAsia="ja-JP"/>
        </w:rPr>
        <w:t xml:space="preserve">the </w:t>
      </w:r>
      <w:r>
        <w:rPr>
          <w:rFonts w:eastAsiaTheme="minorEastAsia"/>
          <w:sz w:val="22"/>
          <w:szCs w:val="22"/>
          <w:lang w:val="en-GB" w:eastAsia="ja-JP"/>
        </w:rPr>
        <w:t>g</w:t>
      </w:r>
      <w:r w:rsidRPr="00676518">
        <w:rPr>
          <w:rFonts w:eastAsiaTheme="minorEastAsia"/>
          <w:sz w:val="22"/>
          <w:szCs w:val="22"/>
          <w:lang w:val="en-GB" w:eastAsia="ja-JP"/>
        </w:rPr>
        <w:t>eographical</w:t>
      </w:r>
      <w:r>
        <w:rPr>
          <w:rFonts w:eastAsiaTheme="minorEastAsia"/>
          <w:sz w:val="22"/>
          <w:szCs w:val="22"/>
          <w:lang w:val="en-GB" w:eastAsia="ja-JP"/>
        </w:rPr>
        <w:t xml:space="preserve"> relation </w:t>
      </w:r>
      <w:r w:rsidR="0038379C">
        <w:rPr>
          <w:rFonts w:eastAsiaTheme="minorEastAsia"/>
          <w:sz w:val="22"/>
          <w:szCs w:val="22"/>
          <w:lang w:val="en-GB" w:eastAsia="ja-JP"/>
        </w:rPr>
        <w:t xml:space="preserve">in between, which </w:t>
      </w:r>
      <w:r>
        <w:rPr>
          <w:rFonts w:eastAsia="MS Mincho"/>
          <w:sz w:val="22"/>
          <w:szCs w:val="22"/>
          <w:lang w:val="en-GB" w:eastAsia="ja-JP"/>
        </w:rPr>
        <w:t xml:space="preserve">may </w:t>
      </w:r>
      <w:r w:rsidR="0038379C">
        <w:rPr>
          <w:rFonts w:eastAsia="MS Mincho"/>
          <w:sz w:val="22"/>
          <w:szCs w:val="22"/>
          <w:lang w:val="en-GB" w:eastAsia="ja-JP"/>
        </w:rPr>
        <w:t xml:space="preserve">be used to </w:t>
      </w:r>
      <w:r>
        <w:rPr>
          <w:rFonts w:eastAsia="MS Mincho"/>
          <w:sz w:val="22"/>
          <w:szCs w:val="22"/>
          <w:lang w:val="en-GB" w:eastAsia="ja-JP"/>
        </w:rPr>
        <w:t>identify the similarity of the sensing results</w:t>
      </w:r>
      <w:r w:rsidRPr="00C4756F">
        <w:rPr>
          <w:rFonts w:eastAsiaTheme="minorEastAsia"/>
          <w:sz w:val="22"/>
          <w:szCs w:val="22"/>
          <w:lang w:val="en-GB" w:eastAsia="ja-JP"/>
        </w:rPr>
        <w:t xml:space="preserve"> </w:t>
      </w:r>
      <w:r>
        <w:rPr>
          <w:rFonts w:eastAsiaTheme="minorEastAsia"/>
          <w:sz w:val="22"/>
          <w:szCs w:val="22"/>
          <w:lang w:val="en-GB" w:eastAsia="ja-JP"/>
        </w:rPr>
        <w:t>between</w:t>
      </w:r>
      <w:r w:rsidRPr="00C4756F">
        <w:rPr>
          <w:rFonts w:eastAsia="MS Mincho"/>
          <w:sz w:val="22"/>
          <w:szCs w:val="22"/>
          <w:lang w:val="en-GB" w:eastAsia="ja-JP"/>
        </w:rPr>
        <w:t xml:space="preserve"> </w:t>
      </w:r>
      <w:r w:rsidR="00EE00FA">
        <w:rPr>
          <w:rFonts w:eastAsia="MS Mincho"/>
          <w:sz w:val="22"/>
          <w:szCs w:val="22"/>
          <w:lang w:val="en-GB" w:eastAsia="ja-JP"/>
        </w:rPr>
        <w:t>the</w:t>
      </w:r>
      <w:r w:rsidR="004474F7">
        <w:rPr>
          <w:rFonts w:eastAsia="MS Mincho"/>
          <w:sz w:val="22"/>
          <w:szCs w:val="22"/>
          <w:lang w:val="en-GB" w:eastAsia="ja-JP"/>
        </w:rPr>
        <w:t xml:space="preserve"> </w:t>
      </w:r>
      <w:bookmarkStart w:id="24" w:name="_GoBack"/>
      <w:bookmarkEnd w:id="24"/>
      <w:r>
        <w:rPr>
          <w:rFonts w:eastAsia="MS Mincho"/>
          <w:sz w:val="22"/>
          <w:szCs w:val="22"/>
          <w:lang w:val="en-GB" w:eastAsia="ja-JP"/>
        </w:rPr>
        <w:t xml:space="preserve">Tx-UE and </w:t>
      </w:r>
      <w:r w:rsidR="00EE00FA">
        <w:rPr>
          <w:rFonts w:eastAsia="MS Mincho"/>
          <w:sz w:val="22"/>
          <w:szCs w:val="22"/>
          <w:lang w:val="en-GB" w:eastAsia="ja-JP"/>
        </w:rPr>
        <w:t xml:space="preserve">the </w:t>
      </w:r>
      <w:r>
        <w:rPr>
          <w:rFonts w:eastAsia="MS Mincho"/>
          <w:sz w:val="22"/>
          <w:szCs w:val="22"/>
          <w:lang w:val="en-GB" w:eastAsia="ja-JP"/>
        </w:rPr>
        <w:t>Co-UE.</w:t>
      </w:r>
    </w:p>
    <w:p w14:paraId="35FBD797" w14:textId="2536DE6C" w:rsidR="0087150A" w:rsidRPr="007721E8" w:rsidRDefault="00D73891" w:rsidP="007721E8">
      <w:pPr>
        <w:pStyle w:val="Proposal"/>
        <w:rPr>
          <w:rFonts w:ascii="Times New Roman" w:eastAsia="MS Mincho" w:hAnsi="Times New Roman"/>
          <w:sz w:val="22"/>
          <w:szCs w:val="22"/>
          <w:lang w:val="en-US" w:eastAsia="ja-JP"/>
        </w:rPr>
      </w:pPr>
      <w:bookmarkStart w:id="25" w:name="_Ref52616692"/>
      <w:r w:rsidRPr="00D73891">
        <w:rPr>
          <w:rFonts w:ascii="Times New Roman" w:eastAsia="MS Mincho" w:hAnsi="Times New Roman"/>
          <w:sz w:val="22"/>
          <w:szCs w:val="22"/>
          <w:lang w:val="en-US" w:eastAsia="ja-JP"/>
        </w:rPr>
        <w:t xml:space="preserve">The assistance information can be provided by </w:t>
      </w:r>
      <w:r w:rsidR="00D57B49">
        <w:rPr>
          <w:rFonts w:ascii="Times New Roman" w:eastAsia="MS Mincho" w:hAnsi="Times New Roman"/>
          <w:sz w:val="22"/>
          <w:szCs w:val="22"/>
          <w:lang w:val="en-US" w:eastAsia="ja-JP"/>
        </w:rPr>
        <w:t xml:space="preserve">the </w:t>
      </w:r>
      <w:r w:rsidRPr="00D73891">
        <w:rPr>
          <w:rFonts w:ascii="Times New Roman" w:eastAsia="MS Mincho" w:hAnsi="Times New Roman"/>
          <w:sz w:val="22"/>
          <w:szCs w:val="22"/>
          <w:lang w:val="en-US" w:eastAsia="ja-JP"/>
        </w:rPr>
        <w:t xml:space="preserve">Co-UE to </w:t>
      </w:r>
      <w:r w:rsidR="00D57B49">
        <w:rPr>
          <w:rFonts w:ascii="Times New Roman" w:eastAsia="MS Mincho" w:hAnsi="Times New Roman"/>
          <w:sz w:val="22"/>
          <w:szCs w:val="22"/>
          <w:lang w:val="en-US" w:eastAsia="ja-JP"/>
        </w:rPr>
        <w:t>the Tx-UE</w:t>
      </w:r>
      <w:r w:rsidRPr="00D73891">
        <w:rPr>
          <w:rFonts w:ascii="Times New Roman" w:eastAsia="MS Mincho" w:hAnsi="Times New Roman"/>
          <w:sz w:val="22"/>
          <w:szCs w:val="22"/>
          <w:lang w:val="en-US" w:eastAsia="ja-JP"/>
        </w:rPr>
        <w:t xml:space="preserve"> in a</w:t>
      </w:r>
      <w:r w:rsidR="00D57B49">
        <w:rPr>
          <w:rFonts w:ascii="Times New Roman" w:eastAsia="MS Mincho" w:hAnsi="Times New Roman"/>
          <w:sz w:val="22"/>
          <w:szCs w:val="22"/>
          <w:lang w:val="en-US" w:eastAsia="ja-JP"/>
        </w:rPr>
        <w:t xml:space="preserve"> trigger</w:t>
      </w:r>
      <w:r w:rsidR="00EE00FA">
        <w:rPr>
          <w:rFonts w:ascii="Times New Roman" w:eastAsia="MS Mincho" w:hAnsi="Times New Roman"/>
          <w:sz w:val="22"/>
          <w:szCs w:val="22"/>
          <w:lang w:val="en-US" w:eastAsia="ja-JP"/>
        </w:rPr>
        <w:t>ed</w:t>
      </w:r>
      <w:r w:rsidRPr="00D73891">
        <w:rPr>
          <w:rFonts w:ascii="Times New Roman" w:eastAsia="MS Mincho" w:hAnsi="Times New Roman"/>
          <w:sz w:val="22"/>
          <w:szCs w:val="22"/>
          <w:lang w:val="en-US" w:eastAsia="ja-JP"/>
        </w:rPr>
        <w:t xml:space="preserve"> manner, and the assistance information should be detectable by any </w:t>
      </w:r>
      <w:r w:rsidR="00D57B49">
        <w:rPr>
          <w:rFonts w:ascii="Times New Roman" w:eastAsia="MS Mincho" w:hAnsi="Times New Roman"/>
          <w:sz w:val="22"/>
          <w:szCs w:val="22"/>
          <w:lang w:val="en-US" w:eastAsia="ja-JP"/>
        </w:rPr>
        <w:t xml:space="preserve">other </w:t>
      </w:r>
      <w:r w:rsidRPr="00D73891">
        <w:rPr>
          <w:rFonts w:ascii="Times New Roman" w:eastAsia="MS Mincho" w:hAnsi="Times New Roman"/>
          <w:sz w:val="22"/>
          <w:szCs w:val="22"/>
          <w:lang w:val="en-US" w:eastAsia="ja-JP"/>
        </w:rPr>
        <w:t>UE</w:t>
      </w:r>
      <w:r w:rsidR="00D57B49">
        <w:rPr>
          <w:rFonts w:ascii="Times New Roman" w:eastAsia="MS Mincho" w:hAnsi="Times New Roman"/>
          <w:sz w:val="22"/>
          <w:szCs w:val="22"/>
          <w:lang w:val="en-US" w:eastAsia="ja-JP"/>
        </w:rPr>
        <w:t>s</w:t>
      </w:r>
      <w:r w:rsidRPr="00D73891">
        <w:rPr>
          <w:rFonts w:ascii="Times New Roman" w:eastAsia="MS Mincho" w:hAnsi="Times New Roman"/>
          <w:sz w:val="22"/>
          <w:szCs w:val="22"/>
          <w:lang w:val="en-US" w:eastAsia="ja-JP"/>
        </w:rPr>
        <w:t>.</w:t>
      </w:r>
      <w:bookmarkEnd w:id="25"/>
    </w:p>
    <w:p w14:paraId="2F76C82B" w14:textId="1AB67996" w:rsidR="00114B1E" w:rsidRPr="002F7050" w:rsidRDefault="00114B1E" w:rsidP="00114B1E">
      <w:pPr>
        <w:pStyle w:val="afa"/>
        <w:spacing w:afterLines="50"/>
        <w:jc w:val="both"/>
        <w:rPr>
          <w:rFonts w:eastAsia="MS Mincho"/>
          <w:sz w:val="22"/>
          <w:szCs w:val="22"/>
          <w:lang w:eastAsia="ja-JP"/>
        </w:rPr>
      </w:pPr>
      <w:r>
        <w:rPr>
          <w:rFonts w:eastAsia="MS Mincho"/>
          <w:sz w:val="22"/>
          <w:szCs w:val="22"/>
          <w:lang w:eastAsia="ja-JP"/>
        </w:rPr>
        <w:t xml:space="preserve">The signaling of </w:t>
      </w:r>
      <w:r w:rsidR="00E1208D">
        <w:rPr>
          <w:rFonts w:eastAsia="MS Mincho"/>
          <w:sz w:val="22"/>
          <w:szCs w:val="22"/>
          <w:lang w:eastAsia="ja-JP"/>
        </w:rPr>
        <w:t xml:space="preserve">a </w:t>
      </w:r>
      <w:r>
        <w:rPr>
          <w:rFonts w:eastAsia="MS Mincho"/>
          <w:sz w:val="22"/>
          <w:szCs w:val="22"/>
          <w:lang w:eastAsia="ja-JP"/>
        </w:rPr>
        <w:t xml:space="preserve">trigger or request </w:t>
      </w:r>
      <w:r w:rsidR="00D57B49">
        <w:rPr>
          <w:rFonts w:eastAsia="MS Mincho"/>
          <w:sz w:val="22"/>
          <w:szCs w:val="22"/>
          <w:lang w:eastAsia="ja-JP"/>
        </w:rPr>
        <w:t xml:space="preserve">may </w:t>
      </w:r>
      <w:r>
        <w:rPr>
          <w:rFonts w:eastAsia="MS Mincho"/>
          <w:sz w:val="22"/>
          <w:szCs w:val="22"/>
          <w:lang w:eastAsia="ja-JP"/>
        </w:rPr>
        <w:t>rel</w:t>
      </w:r>
      <w:r w:rsidR="00D57B49">
        <w:rPr>
          <w:rFonts w:eastAsia="MS Mincho"/>
          <w:sz w:val="22"/>
          <w:szCs w:val="22"/>
          <w:lang w:eastAsia="ja-JP"/>
        </w:rPr>
        <w:t>y</w:t>
      </w:r>
      <w:r>
        <w:rPr>
          <w:rFonts w:eastAsia="MS Mincho"/>
          <w:sz w:val="22"/>
          <w:szCs w:val="22"/>
          <w:lang w:eastAsia="ja-JP"/>
        </w:rPr>
        <w:t xml:space="preserve"> on two steps: one is related to the information sent from </w:t>
      </w:r>
      <w:r w:rsidR="00D57B49">
        <w:rPr>
          <w:rFonts w:eastAsia="MS Mincho"/>
          <w:sz w:val="22"/>
          <w:szCs w:val="22"/>
          <w:lang w:eastAsia="ja-JP"/>
        </w:rPr>
        <w:t xml:space="preserve">the </w:t>
      </w:r>
      <w:r w:rsidR="00B10965">
        <w:rPr>
          <w:rFonts w:eastAsia="MS Mincho"/>
          <w:sz w:val="22"/>
          <w:szCs w:val="22"/>
          <w:lang w:eastAsia="ja-JP"/>
        </w:rPr>
        <w:t>Tx-UE</w:t>
      </w:r>
      <w:r>
        <w:rPr>
          <w:rFonts w:eastAsia="MS Mincho"/>
          <w:sz w:val="22"/>
          <w:szCs w:val="22"/>
          <w:lang w:eastAsia="ja-JP"/>
        </w:rPr>
        <w:t xml:space="preserve"> to </w:t>
      </w:r>
      <w:r w:rsidR="00D57B49">
        <w:rPr>
          <w:rFonts w:eastAsia="MS Mincho"/>
          <w:sz w:val="22"/>
          <w:szCs w:val="22"/>
          <w:lang w:eastAsia="ja-JP"/>
        </w:rPr>
        <w:t xml:space="preserve">the </w:t>
      </w:r>
      <w:r>
        <w:rPr>
          <w:rFonts w:eastAsia="MS Mincho"/>
          <w:sz w:val="22"/>
          <w:szCs w:val="22"/>
          <w:lang w:eastAsia="ja-JP"/>
        </w:rPr>
        <w:t xml:space="preserve">Co-UE, and the other is to the information sent from Co-UE to </w:t>
      </w:r>
      <w:r w:rsidR="007B761A">
        <w:rPr>
          <w:rFonts w:eastAsia="MS Mincho"/>
          <w:sz w:val="22"/>
          <w:szCs w:val="22"/>
          <w:lang w:eastAsia="ja-JP"/>
        </w:rPr>
        <w:t>t</w:t>
      </w:r>
      <w:r w:rsidR="00D57B49">
        <w:rPr>
          <w:rFonts w:eastAsia="MS Mincho"/>
          <w:sz w:val="22"/>
          <w:szCs w:val="22"/>
          <w:lang w:eastAsia="ja-JP"/>
        </w:rPr>
        <w:t>he Tx-UE</w:t>
      </w:r>
      <w:r>
        <w:rPr>
          <w:rFonts w:eastAsia="MS Mincho"/>
          <w:sz w:val="22"/>
          <w:szCs w:val="22"/>
          <w:lang w:eastAsia="ja-JP"/>
        </w:rPr>
        <w:t>.</w:t>
      </w:r>
    </w:p>
    <w:p w14:paraId="7AE9E8E4" w14:textId="52908729" w:rsidR="00114B1E" w:rsidRPr="002F7050" w:rsidRDefault="00114B1E" w:rsidP="00114B1E">
      <w:pPr>
        <w:pStyle w:val="3GPPText"/>
        <w:tabs>
          <w:tab w:val="left" w:pos="284"/>
        </w:tabs>
        <w:rPr>
          <w:rFonts w:eastAsia="MS Mincho"/>
          <w:lang w:eastAsia="ja-JP"/>
        </w:rPr>
      </w:pPr>
      <w:r w:rsidRPr="002F7050">
        <w:rPr>
          <w:rFonts w:eastAsia="MS Mincho"/>
          <w:lang w:eastAsia="ja-JP"/>
        </w:rPr>
        <w:t>The resource request procedure f</w:t>
      </w:r>
      <w:r>
        <w:rPr>
          <w:rFonts w:eastAsia="MS Mincho"/>
          <w:lang w:eastAsia="ja-JP"/>
        </w:rPr>
        <w:t>rom</w:t>
      </w:r>
      <w:r w:rsidRPr="002F7050">
        <w:rPr>
          <w:rFonts w:eastAsia="MS Mincho"/>
          <w:lang w:eastAsia="ja-JP"/>
        </w:rPr>
        <w:t xml:space="preserve"> </w:t>
      </w:r>
      <w:r w:rsidR="007B761A">
        <w:rPr>
          <w:rFonts w:eastAsia="MS Mincho"/>
          <w:lang w:eastAsia="ja-JP"/>
        </w:rPr>
        <w:t>t</w:t>
      </w:r>
      <w:r w:rsidR="00D57B49">
        <w:rPr>
          <w:rFonts w:eastAsia="MS Mincho"/>
          <w:lang w:eastAsia="ja-JP"/>
        </w:rPr>
        <w:t>he Tx-UE</w:t>
      </w:r>
      <w:r w:rsidRPr="002F7050">
        <w:rPr>
          <w:rFonts w:eastAsia="MS Mincho"/>
          <w:lang w:eastAsia="ja-JP"/>
        </w:rPr>
        <w:t xml:space="preserve"> </w:t>
      </w:r>
      <w:r>
        <w:rPr>
          <w:rFonts w:eastAsia="MS Mincho"/>
          <w:lang w:eastAsia="ja-JP"/>
        </w:rPr>
        <w:t>in the 1</w:t>
      </w:r>
      <w:r w:rsidRPr="00A86231">
        <w:rPr>
          <w:rFonts w:eastAsia="MS Mincho"/>
          <w:vertAlign w:val="superscript"/>
          <w:lang w:eastAsia="ja-JP"/>
        </w:rPr>
        <w:t>st</w:t>
      </w:r>
      <w:r>
        <w:rPr>
          <w:rFonts w:eastAsia="MS Mincho"/>
          <w:lang w:eastAsia="ja-JP"/>
        </w:rPr>
        <w:t xml:space="preserve"> step </w:t>
      </w:r>
      <w:r w:rsidRPr="002F7050">
        <w:rPr>
          <w:rFonts w:eastAsia="MS Mincho"/>
          <w:lang w:eastAsia="ja-JP"/>
        </w:rPr>
        <w:t>is as follows:</w:t>
      </w:r>
    </w:p>
    <w:p w14:paraId="7A9879C5" w14:textId="4A68380B"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 xml:space="preserve">Once or before the data packet arrives in </w:t>
      </w:r>
      <w:r w:rsidR="007B761A">
        <w:rPr>
          <w:rFonts w:eastAsia="MS Mincho"/>
          <w:lang w:val="en-GB" w:eastAsia="ja-JP"/>
        </w:rPr>
        <w:t>t</w:t>
      </w:r>
      <w:r w:rsidR="00D57B49">
        <w:rPr>
          <w:rFonts w:eastAsia="MS Mincho"/>
          <w:lang w:val="en-GB" w:eastAsia="ja-JP"/>
        </w:rPr>
        <w:t>he Tx-UE</w:t>
      </w:r>
      <w:r w:rsidRPr="00B212D2">
        <w:rPr>
          <w:rFonts w:eastAsia="MS Mincho"/>
          <w:lang w:val="en-GB" w:eastAsia="ja-JP"/>
        </w:rPr>
        <w:t xml:space="preserve">, </w:t>
      </w:r>
      <w:r w:rsidR="007B761A">
        <w:rPr>
          <w:rFonts w:eastAsia="MS Mincho"/>
          <w:lang w:val="en-GB" w:eastAsia="ja-JP"/>
        </w:rPr>
        <w:t>t</w:t>
      </w:r>
      <w:r w:rsidR="00D57B49">
        <w:rPr>
          <w:rFonts w:eastAsia="MS Mincho"/>
          <w:lang w:val="en-GB" w:eastAsia="ja-JP"/>
        </w:rPr>
        <w:t>he Tx-UE</w:t>
      </w:r>
      <w:r w:rsidRPr="00B212D2">
        <w:rPr>
          <w:rFonts w:eastAsia="MS Mincho"/>
          <w:lang w:val="en-GB" w:eastAsia="ja-JP"/>
        </w:rPr>
        <w:t xml:space="preserve"> decides to acquire a set of resources from </w:t>
      </w:r>
      <w:r w:rsidR="007B761A">
        <w:rPr>
          <w:rFonts w:eastAsia="MS Mincho"/>
          <w:lang w:val="en-GB" w:eastAsia="ja-JP"/>
        </w:rPr>
        <w:t>the Co-UE</w:t>
      </w:r>
      <w:r w:rsidRPr="00B212D2">
        <w:rPr>
          <w:rFonts w:eastAsia="MS Mincho"/>
          <w:lang w:val="en-GB" w:eastAsia="ja-JP"/>
        </w:rPr>
        <w:t xml:space="preserve">, and sends a request to </w:t>
      </w:r>
      <w:r w:rsidR="007B761A">
        <w:rPr>
          <w:rFonts w:eastAsia="MS Mincho"/>
          <w:lang w:val="en-GB" w:eastAsia="ja-JP"/>
        </w:rPr>
        <w:t>the Co-UE</w:t>
      </w:r>
      <w:r w:rsidRPr="00B212D2">
        <w:rPr>
          <w:rFonts w:eastAsia="MS Mincho"/>
          <w:lang w:val="en-GB" w:eastAsia="ja-JP"/>
        </w:rPr>
        <w:t xml:space="preserve"> by either MAC-CE or SCI;</w:t>
      </w:r>
    </w:p>
    <w:p w14:paraId="46848003" w14:textId="3CA7B0B5" w:rsidR="00114B1E" w:rsidRPr="00B212D2" w:rsidRDefault="00D57B49" w:rsidP="00F22D22">
      <w:pPr>
        <w:pStyle w:val="3GPPText"/>
        <w:numPr>
          <w:ilvl w:val="0"/>
          <w:numId w:val="13"/>
        </w:numPr>
        <w:rPr>
          <w:rFonts w:eastAsia="MS Mincho"/>
          <w:lang w:val="en-GB" w:eastAsia="ja-JP"/>
        </w:rPr>
      </w:pPr>
      <w:r>
        <w:rPr>
          <w:rFonts w:eastAsia="MS Mincho"/>
          <w:lang w:val="en-GB" w:eastAsia="ja-JP"/>
        </w:rPr>
        <w:t>The Tx-UE</w:t>
      </w:r>
      <w:r w:rsidR="00114B1E" w:rsidRPr="00B212D2">
        <w:rPr>
          <w:rFonts w:eastAsia="MS Mincho"/>
          <w:lang w:val="en-GB" w:eastAsia="ja-JP"/>
        </w:rPr>
        <w:t xml:space="preserve"> receives the transmission grant with the set of resources, which is broadcasted from </w:t>
      </w:r>
      <w:r w:rsidR="007B761A">
        <w:rPr>
          <w:rFonts w:eastAsia="MS Mincho"/>
          <w:lang w:val="en-GB" w:eastAsia="ja-JP"/>
        </w:rPr>
        <w:t>the Co-UE</w:t>
      </w:r>
      <w:r w:rsidR="00114B1E" w:rsidRPr="00B212D2">
        <w:rPr>
          <w:rFonts w:eastAsia="MS Mincho"/>
          <w:lang w:val="en-GB" w:eastAsia="ja-JP"/>
        </w:rPr>
        <w:t xml:space="preserve"> by either MAC-CE or SCI;</w:t>
      </w:r>
    </w:p>
    <w:p w14:paraId="642FE042" w14:textId="77777777" w:rsidR="00114B1E" w:rsidRPr="002F7050" w:rsidRDefault="00114B1E" w:rsidP="00F22D22">
      <w:pPr>
        <w:pStyle w:val="3GPPText"/>
        <w:numPr>
          <w:ilvl w:val="1"/>
          <w:numId w:val="7"/>
        </w:numPr>
        <w:tabs>
          <w:tab w:val="left" w:pos="284"/>
        </w:tabs>
        <w:rPr>
          <w:rFonts w:eastAsia="MS Mincho"/>
          <w:lang w:eastAsia="ja-JP"/>
        </w:rPr>
      </w:pPr>
      <w:r w:rsidRPr="002F7050">
        <w:rPr>
          <w:rFonts w:eastAsia="MS Mincho"/>
          <w:lang w:eastAsia="ja-JP"/>
        </w:rPr>
        <w:t>If SCI is utilized, physical layer entity shall report the granted set of resources to its own MAC layer.</w:t>
      </w:r>
    </w:p>
    <w:p w14:paraId="1BBB36C5" w14:textId="44B58C84" w:rsidR="00114B1E" w:rsidRPr="002F7050" w:rsidRDefault="00114B1E" w:rsidP="00114B1E">
      <w:pPr>
        <w:pStyle w:val="3GPPText"/>
        <w:tabs>
          <w:tab w:val="left" w:pos="284"/>
        </w:tabs>
        <w:rPr>
          <w:rFonts w:eastAsia="MS Mincho"/>
          <w:lang w:eastAsia="ja-JP"/>
        </w:rPr>
      </w:pPr>
      <w:r w:rsidRPr="002F7050">
        <w:rPr>
          <w:rFonts w:eastAsia="MS Mincho"/>
          <w:lang w:eastAsia="ja-JP"/>
        </w:rPr>
        <w:t xml:space="preserve">The request by MAC-CE or SCI </w:t>
      </w:r>
      <w:r w:rsidR="007B761A">
        <w:rPr>
          <w:rFonts w:eastAsia="MS Mincho"/>
          <w:lang w:eastAsia="ja-JP"/>
        </w:rPr>
        <w:t xml:space="preserve">may </w:t>
      </w:r>
      <w:r w:rsidRPr="002F7050">
        <w:rPr>
          <w:rFonts w:eastAsia="MS Mincho"/>
          <w:lang w:eastAsia="ja-JP"/>
        </w:rPr>
        <w:t>contain the information as follows:</w:t>
      </w:r>
    </w:p>
    <w:p w14:paraId="7830E187" w14:textId="6DF157F7" w:rsidR="00114B1E" w:rsidRPr="00B212D2" w:rsidRDefault="00083CB1" w:rsidP="00F22D22">
      <w:pPr>
        <w:pStyle w:val="3GPPText"/>
        <w:numPr>
          <w:ilvl w:val="0"/>
          <w:numId w:val="13"/>
        </w:numPr>
        <w:rPr>
          <w:rFonts w:eastAsia="MS Mincho"/>
          <w:lang w:val="en-GB" w:eastAsia="ja-JP"/>
        </w:rPr>
      </w:pPr>
      <w:r>
        <w:rPr>
          <w:rFonts w:eastAsia="MS Mincho"/>
          <w:lang w:eastAsia="ja-JP"/>
        </w:rPr>
        <w:t>Source</w:t>
      </w:r>
      <w:r w:rsidR="00114B1E" w:rsidRPr="00B212D2">
        <w:rPr>
          <w:rFonts w:eastAsia="MS Mincho"/>
          <w:lang w:val="en-GB" w:eastAsia="ja-JP"/>
        </w:rPr>
        <w:t xml:space="preserve"> ID or group member ID associated with </w:t>
      </w:r>
      <w:r w:rsidR="007B761A">
        <w:rPr>
          <w:rFonts w:eastAsia="MS Mincho"/>
          <w:lang w:val="en-GB" w:eastAsia="ja-JP"/>
        </w:rPr>
        <w:t>t</w:t>
      </w:r>
      <w:r w:rsidR="00D57B49">
        <w:rPr>
          <w:rFonts w:eastAsia="MS Mincho"/>
          <w:lang w:val="en-GB" w:eastAsia="ja-JP"/>
        </w:rPr>
        <w:t>he Tx-UE</w:t>
      </w:r>
      <w:r w:rsidR="00114B1E" w:rsidRPr="00B212D2">
        <w:rPr>
          <w:rFonts w:eastAsia="MS Mincho"/>
          <w:lang w:val="en-GB" w:eastAsia="ja-JP"/>
        </w:rPr>
        <w:t>;</w:t>
      </w:r>
    </w:p>
    <w:p w14:paraId="06490091" w14:textId="03DC85D0"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Destination ID associated with the group;</w:t>
      </w:r>
    </w:p>
    <w:p w14:paraId="39A76C5B"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QoS requirement (e.g., LCH priority, communication range);</w:t>
      </w:r>
    </w:p>
    <w:p w14:paraId="66F4A2F1"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Cast type (e.g., unicast, groupcast, or broadcast);</w:t>
      </w:r>
    </w:p>
    <w:p w14:paraId="521BE71E"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Data packet size;</w:t>
      </w:r>
    </w:p>
    <w:p w14:paraId="137E5580"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Service type (e.g., V2X service ID);</w:t>
      </w:r>
    </w:p>
    <w:p w14:paraId="70A2BCAE"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Traffic types (periodic or aperiodic);</w:t>
      </w:r>
    </w:p>
    <w:p w14:paraId="1AFD7680" w14:textId="42B39199" w:rsidR="00114B1E" w:rsidRPr="00957C36" w:rsidRDefault="007B761A" w:rsidP="00114B1E">
      <w:pPr>
        <w:pStyle w:val="3GPPText"/>
        <w:numPr>
          <w:ilvl w:val="1"/>
          <w:numId w:val="7"/>
        </w:numPr>
        <w:tabs>
          <w:tab w:val="left" w:pos="284"/>
        </w:tabs>
        <w:rPr>
          <w:rFonts w:eastAsia="MS Mincho"/>
          <w:lang w:eastAsia="ja-JP"/>
        </w:rPr>
      </w:pPr>
      <w:r>
        <w:rPr>
          <w:rFonts w:eastAsia="MS Mincho"/>
          <w:lang w:eastAsia="ja-JP"/>
        </w:rPr>
        <w:t>The p</w:t>
      </w:r>
      <w:r w:rsidR="00114B1E" w:rsidRPr="002F7050">
        <w:rPr>
          <w:rFonts w:eastAsia="MS Mincho"/>
          <w:lang w:eastAsia="ja-JP"/>
        </w:rPr>
        <w:t>ossible resource reservation period if it belongs to a periodic traffic;</w:t>
      </w:r>
    </w:p>
    <w:p w14:paraId="08B7C932" w14:textId="65403575" w:rsidR="00114B1E" w:rsidRDefault="00114B1E" w:rsidP="00114B1E">
      <w:pPr>
        <w:pStyle w:val="3GPPText"/>
        <w:tabs>
          <w:tab w:val="left" w:pos="284"/>
        </w:tabs>
        <w:rPr>
          <w:rFonts w:eastAsia="MS Mincho"/>
          <w:lang w:eastAsia="ja-JP"/>
        </w:rPr>
      </w:pPr>
      <w:r w:rsidRPr="002F7050">
        <w:rPr>
          <w:rFonts w:eastAsia="MS Mincho"/>
          <w:lang w:eastAsia="ja-JP"/>
        </w:rPr>
        <w:t xml:space="preserve">The resource </w:t>
      </w:r>
      <w:r>
        <w:rPr>
          <w:rFonts w:eastAsia="MS Mincho"/>
          <w:lang w:eastAsia="ja-JP"/>
        </w:rPr>
        <w:t>grant</w:t>
      </w:r>
      <w:r w:rsidRPr="002F7050">
        <w:rPr>
          <w:rFonts w:eastAsia="MS Mincho"/>
          <w:lang w:eastAsia="ja-JP"/>
        </w:rPr>
        <w:t xml:space="preserve"> procedure f</w:t>
      </w:r>
      <w:r>
        <w:rPr>
          <w:rFonts w:eastAsia="MS Mincho"/>
          <w:lang w:eastAsia="ja-JP"/>
        </w:rPr>
        <w:t>rom</w:t>
      </w:r>
      <w:r w:rsidRPr="002F7050">
        <w:rPr>
          <w:rFonts w:eastAsia="MS Mincho"/>
          <w:lang w:eastAsia="ja-JP"/>
        </w:rPr>
        <w:t xml:space="preserve"> </w:t>
      </w:r>
      <w:r w:rsidR="007B761A">
        <w:rPr>
          <w:rFonts w:eastAsia="MS Mincho"/>
          <w:lang w:eastAsia="ja-JP"/>
        </w:rPr>
        <w:t>the Co-UE</w:t>
      </w:r>
      <w:r w:rsidRPr="002F7050">
        <w:rPr>
          <w:rFonts w:eastAsia="MS Mincho"/>
          <w:lang w:eastAsia="ja-JP"/>
        </w:rPr>
        <w:t xml:space="preserve"> </w:t>
      </w:r>
      <w:r>
        <w:rPr>
          <w:rFonts w:eastAsia="MS Mincho"/>
          <w:lang w:eastAsia="ja-JP"/>
        </w:rPr>
        <w:t>in the 2</w:t>
      </w:r>
      <w:r w:rsidRPr="008B1A6F">
        <w:rPr>
          <w:rFonts w:eastAsia="MS Mincho"/>
          <w:vertAlign w:val="superscript"/>
          <w:lang w:eastAsia="ja-JP"/>
        </w:rPr>
        <w:t>nd</w:t>
      </w:r>
      <w:r>
        <w:rPr>
          <w:rFonts w:eastAsia="MS Mincho"/>
          <w:lang w:eastAsia="ja-JP"/>
        </w:rPr>
        <w:t xml:space="preserve"> step </w:t>
      </w:r>
      <w:r w:rsidRPr="002F7050">
        <w:rPr>
          <w:rFonts w:eastAsia="MS Mincho"/>
          <w:lang w:eastAsia="ja-JP"/>
        </w:rPr>
        <w:t>is as follows:</w:t>
      </w:r>
    </w:p>
    <w:p w14:paraId="7030BAB6" w14:textId="18F6ECAB" w:rsidR="00114B1E" w:rsidRPr="00B212D2" w:rsidRDefault="007B761A" w:rsidP="00F22D22">
      <w:pPr>
        <w:pStyle w:val="3GPPText"/>
        <w:numPr>
          <w:ilvl w:val="0"/>
          <w:numId w:val="13"/>
        </w:numPr>
        <w:rPr>
          <w:rFonts w:eastAsia="MS Mincho"/>
          <w:lang w:val="en-GB" w:eastAsia="ja-JP"/>
        </w:rPr>
      </w:pPr>
      <w:r>
        <w:rPr>
          <w:rFonts w:eastAsia="MS Mincho"/>
          <w:lang w:val="en-GB" w:eastAsia="ja-JP"/>
        </w:rPr>
        <w:t>The</w:t>
      </w:r>
      <w:r w:rsidR="00114B1E" w:rsidRPr="00B212D2">
        <w:rPr>
          <w:rFonts w:eastAsia="MS Mincho"/>
          <w:lang w:val="en-GB" w:eastAsia="ja-JP"/>
        </w:rPr>
        <w:t xml:space="preserve"> Co-UE with a group management function has an ability to gather </w:t>
      </w:r>
      <w:r>
        <w:rPr>
          <w:rFonts w:eastAsia="MS Mincho"/>
          <w:lang w:val="en-GB" w:eastAsia="ja-JP"/>
        </w:rPr>
        <w:t>t</w:t>
      </w:r>
      <w:r w:rsidR="00D57B49">
        <w:rPr>
          <w:rFonts w:eastAsia="MS Mincho"/>
          <w:lang w:val="en-GB" w:eastAsia="ja-JP"/>
        </w:rPr>
        <w:t>he Tx-UE</w:t>
      </w:r>
      <w:r w:rsidR="00114B1E" w:rsidRPr="00B212D2">
        <w:rPr>
          <w:rFonts w:eastAsia="MS Mincho"/>
          <w:lang w:val="en-GB" w:eastAsia="ja-JP"/>
        </w:rPr>
        <w:t>s in proximity and creates a group for inter-UE coordination</w:t>
      </w:r>
      <w:r>
        <w:rPr>
          <w:rFonts w:eastAsia="MS Mincho"/>
          <w:lang w:val="en-GB" w:eastAsia="ja-JP"/>
        </w:rPr>
        <w:t>;</w:t>
      </w:r>
    </w:p>
    <w:p w14:paraId="1877D46D" w14:textId="28652551" w:rsidR="00114B1E" w:rsidRPr="00B212D2" w:rsidRDefault="007B761A" w:rsidP="00F22D22">
      <w:pPr>
        <w:pStyle w:val="3GPPText"/>
        <w:numPr>
          <w:ilvl w:val="0"/>
          <w:numId w:val="13"/>
        </w:numPr>
        <w:rPr>
          <w:rFonts w:eastAsia="MS Mincho"/>
          <w:lang w:val="en-GB" w:eastAsia="ja-JP"/>
        </w:rPr>
      </w:pPr>
      <w:r>
        <w:rPr>
          <w:rFonts w:eastAsia="MS Mincho"/>
          <w:lang w:val="en-GB" w:eastAsia="ja-JP"/>
        </w:rPr>
        <w:t>The</w:t>
      </w:r>
      <w:r w:rsidR="00114B1E" w:rsidRPr="00B212D2">
        <w:rPr>
          <w:rFonts w:eastAsia="MS Mincho"/>
          <w:lang w:val="en-GB" w:eastAsia="ja-JP"/>
        </w:rPr>
        <w:t xml:space="preserve"> Co-UE equips a universal MAC entity which enables to select the set of resources and broadcast it to </w:t>
      </w:r>
      <w:r>
        <w:rPr>
          <w:rFonts w:eastAsia="MS Mincho"/>
          <w:lang w:val="en-GB" w:eastAsia="ja-JP"/>
        </w:rPr>
        <w:t>t</w:t>
      </w:r>
      <w:r w:rsidR="00D57B49">
        <w:rPr>
          <w:rFonts w:eastAsia="MS Mincho"/>
          <w:lang w:val="en-GB" w:eastAsia="ja-JP"/>
        </w:rPr>
        <w:t>he Tx-UE</w:t>
      </w:r>
      <w:r>
        <w:rPr>
          <w:rFonts w:eastAsia="MS Mincho"/>
          <w:lang w:val="en-GB" w:eastAsia="ja-JP"/>
        </w:rPr>
        <w:t>s</w:t>
      </w:r>
      <w:r w:rsidR="00114B1E" w:rsidRPr="00B212D2">
        <w:rPr>
          <w:rFonts w:eastAsia="MS Mincho"/>
          <w:lang w:val="en-GB" w:eastAsia="ja-JP"/>
        </w:rPr>
        <w:t xml:space="preserve"> who belong to </w:t>
      </w:r>
      <w:r>
        <w:rPr>
          <w:rFonts w:eastAsia="MS Mincho"/>
          <w:lang w:val="en-GB" w:eastAsia="ja-JP"/>
        </w:rPr>
        <w:t>the associated</w:t>
      </w:r>
      <w:r w:rsidR="00114B1E" w:rsidRPr="00B212D2">
        <w:rPr>
          <w:rFonts w:eastAsia="MS Mincho"/>
          <w:lang w:val="en-GB" w:eastAsia="ja-JP"/>
        </w:rPr>
        <w:t xml:space="preserve"> group, by either MAC CE or SCI</w:t>
      </w:r>
      <w:r>
        <w:rPr>
          <w:rFonts w:eastAsia="MS Mincho"/>
          <w:lang w:val="en-GB" w:eastAsia="ja-JP"/>
        </w:rPr>
        <w:t>;</w:t>
      </w:r>
    </w:p>
    <w:p w14:paraId="481D1A43" w14:textId="2A4D0D46" w:rsidR="00114B1E" w:rsidRPr="00B212D2" w:rsidRDefault="007B761A" w:rsidP="00F22D22">
      <w:pPr>
        <w:pStyle w:val="3GPPText"/>
        <w:numPr>
          <w:ilvl w:val="0"/>
          <w:numId w:val="13"/>
        </w:numPr>
        <w:rPr>
          <w:rFonts w:eastAsia="MS Mincho"/>
          <w:lang w:val="en-GB" w:eastAsia="ja-JP"/>
        </w:rPr>
      </w:pPr>
      <w:r>
        <w:rPr>
          <w:rFonts w:eastAsia="MS Mincho"/>
          <w:lang w:val="en-GB" w:eastAsia="ja-JP"/>
        </w:rPr>
        <w:lastRenderedPageBreak/>
        <w:t>The</w:t>
      </w:r>
      <w:r w:rsidR="00114B1E" w:rsidRPr="00B212D2">
        <w:rPr>
          <w:rFonts w:eastAsia="MS Mincho"/>
          <w:lang w:val="en-GB" w:eastAsia="ja-JP"/>
        </w:rPr>
        <w:t xml:space="preserve"> Co-UE has an ability to sense the sidelink channel and updates the candidate sets of resources, which potentially assigned/granted for </w:t>
      </w:r>
      <w:r>
        <w:rPr>
          <w:rFonts w:eastAsia="MS Mincho"/>
          <w:lang w:val="en-GB" w:eastAsia="ja-JP"/>
        </w:rPr>
        <w:t>t</w:t>
      </w:r>
      <w:r w:rsidR="00D57B49">
        <w:rPr>
          <w:rFonts w:eastAsia="MS Mincho"/>
          <w:lang w:val="en-GB" w:eastAsia="ja-JP"/>
        </w:rPr>
        <w:t>he Tx-UE</w:t>
      </w:r>
      <w:r w:rsidR="00114B1E" w:rsidRPr="00B212D2">
        <w:rPr>
          <w:rFonts w:eastAsia="MS Mincho"/>
          <w:lang w:val="en-GB" w:eastAsia="ja-JP"/>
        </w:rPr>
        <w:t>s in its group.</w:t>
      </w:r>
    </w:p>
    <w:p w14:paraId="1F854CD1" w14:textId="340A2A75" w:rsidR="00114B1E" w:rsidRPr="006E1368" w:rsidRDefault="00114B1E" w:rsidP="00114B1E">
      <w:pPr>
        <w:pStyle w:val="3GPPText"/>
        <w:tabs>
          <w:tab w:val="left" w:pos="284"/>
        </w:tabs>
        <w:rPr>
          <w:rFonts w:eastAsia="MS Mincho"/>
          <w:lang w:eastAsia="ja-JP"/>
        </w:rPr>
      </w:pPr>
      <w:r w:rsidRPr="006E1368">
        <w:rPr>
          <w:rFonts w:eastAsia="MS Mincho"/>
          <w:lang w:eastAsia="ja-JP"/>
        </w:rPr>
        <w:t xml:space="preserve">In order to realize the assignment/grant of the set of resources to </w:t>
      </w:r>
      <w:r w:rsidR="007B761A">
        <w:rPr>
          <w:rFonts w:eastAsia="MS Mincho"/>
          <w:lang w:eastAsia="ja-JP"/>
        </w:rPr>
        <w:t>t</w:t>
      </w:r>
      <w:r w:rsidR="00D57B49">
        <w:rPr>
          <w:rFonts w:eastAsia="MS Mincho"/>
          <w:lang w:eastAsia="ja-JP"/>
        </w:rPr>
        <w:t>he Tx-UE</w:t>
      </w:r>
      <w:r w:rsidRPr="006E1368">
        <w:rPr>
          <w:rFonts w:eastAsia="MS Mincho"/>
          <w:lang w:eastAsia="ja-JP"/>
        </w:rPr>
        <w:t xml:space="preserve">s, </w:t>
      </w:r>
      <w:r w:rsidR="00AE5DCF">
        <w:rPr>
          <w:rFonts w:eastAsia="MS Mincho"/>
          <w:lang w:eastAsia="ja-JP"/>
        </w:rPr>
        <w:t>t</w:t>
      </w:r>
      <w:r w:rsidR="007B761A">
        <w:rPr>
          <w:rFonts w:eastAsia="MS Mincho"/>
          <w:lang w:eastAsia="ja-JP"/>
        </w:rPr>
        <w:t>he Co-UE</w:t>
      </w:r>
      <w:r w:rsidRPr="006E1368">
        <w:rPr>
          <w:rFonts w:eastAsia="MS Mincho"/>
          <w:lang w:eastAsia="ja-JP"/>
        </w:rPr>
        <w:t xml:space="preserve"> can utilize either MAC-CE or SCI, containing the necessary information as follows:</w:t>
      </w:r>
    </w:p>
    <w:p w14:paraId="57E0A48C" w14:textId="03F591AC"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 xml:space="preserve">Source ID or group member ID associated with </w:t>
      </w:r>
      <w:r w:rsidR="007B761A">
        <w:rPr>
          <w:rFonts w:eastAsia="MS Mincho"/>
          <w:lang w:val="en-GB" w:eastAsia="ja-JP"/>
        </w:rPr>
        <w:t>t</w:t>
      </w:r>
      <w:r w:rsidR="00D57B49">
        <w:rPr>
          <w:rFonts w:eastAsia="MS Mincho"/>
          <w:lang w:val="en-GB" w:eastAsia="ja-JP"/>
        </w:rPr>
        <w:t xml:space="preserve">he </w:t>
      </w:r>
      <w:r w:rsidR="007B761A">
        <w:rPr>
          <w:rFonts w:eastAsia="MS Mincho"/>
          <w:lang w:val="en-GB" w:eastAsia="ja-JP"/>
        </w:rPr>
        <w:t>T</w:t>
      </w:r>
      <w:r w:rsidR="00D57B49">
        <w:rPr>
          <w:rFonts w:eastAsia="MS Mincho"/>
          <w:lang w:val="en-GB" w:eastAsia="ja-JP"/>
        </w:rPr>
        <w:t>x-UE</w:t>
      </w:r>
      <w:r w:rsidR="00AE5DCF">
        <w:rPr>
          <w:rFonts w:eastAsia="MS Mincho"/>
          <w:lang w:val="en-GB" w:eastAsia="ja-JP"/>
        </w:rPr>
        <w:t>, which is identified by the Tx-UE</w:t>
      </w:r>
      <w:r w:rsidRPr="00B212D2">
        <w:rPr>
          <w:rFonts w:eastAsia="MS Mincho"/>
          <w:lang w:val="en-GB" w:eastAsia="ja-JP"/>
        </w:rPr>
        <w:t>;</w:t>
      </w:r>
    </w:p>
    <w:p w14:paraId="32C2B127" w14:textId="471D1E0F" w:rsidR="00114B1E" w:rsidRPr="00AE5DCF" w:rsidRDefault="00114B1E" w:rsidP="00114B1E">
      <w:pPr>
        <w:pStyle w:val="3GPPText"/>
        <w:numPr>
          <w:ilvl w:val="0"/>
          <w:numId w:val="13"/>
        </w:numPr>
        <w:rPr>
          <w:rFonts w:eastAsia="MS Mincho"/>
          <w:lang w:val="en-GB" w:eastAsia="ja-JP"/>
        </w:rPr>
      </w:pPr>
      <w:r w:rsidRPr="00B212D2">
        <w:rPr>
          <w:rFonts w:eastAsia="MS Mincho"/>
          <w:lang w:val="en-GB" w:eastAsia="ja-JP"/>
        </w:rPr>
        <w:t>A set of resources in both time and frequency domains.</w:t>
      </w:r>
    </w:p>
    <w:p w14:paraId="72130320" w14:textId="02E3F1C0" w:rsidR="00114B1E" w:rsidRPr="006E0CFA" w:rsidRDefault="00AE5DCF" w:rsidP="00114B1E">
      <w:pPr>
        <w:pStyle w:val="Proposal"/>
        <w:rPr>
          <w:rFonts w:ascii="Times New Roman" w:eastAsia="MS Mincho" w:hAnsi="Times New Roman"/>
          <w:sz w:val="22"/>
          <w:szCs w:val="22"/>
          <w:lang w:val="en-US" w:eastAsia="ja-JP"/>
        </w:rPr>
      </w:pPr>
      <w:bookmarkStart w:id="26" w:name="_Ref52807027"/>
      <w:r>
        <w:rPr>
          <w:rFonts w:ascii="Times New Roman" w:eastAsia="MS Mincho" w:hAnsi="Times New Roman"/>
          <w:sz w:val="22"/>
          <w:szCs w:val="22"/>
          <w:lang w:val="en-US" w:eastAsia="ja-JP"/>
        </w:rPr>
        <w:t>T</w:t>
      </w:r>
      <w:r w:rsidRPr="00D73891">
        <w:rPr>
          <w:rFonts w:ascii="Times New Roman" w:eastAsia="MS Mincho" w:hAnsi="Times New Roman"/>
          <w:sz w:val="22"/>
          <w:szCs w:val="22"/>
          <w:lang w:val="en-US" w:eastAsia="ja-JP"/>
        </w:rPr>
        <w:t>he assistance information should</w:t>
      </w:r>
      <w:r>
        <w:rPr>
          <w:rFonts w:ascii="Times New Roman" w:eastAsia="MS Mincho" w:hAnsi="Times New Roman"/>
          <w:sz w:val="22"/>
          <w:szCs w:val="22"/>
          <w:lang w:val="en-US" w:eastAsia="ja-JP"/>
        </w:rPr>
        <w:t xml:space="preserve"> contain the source ID associated with the Tx-UE, and a set of resources in both time and frequency domains.</w:t>
      </w:r>
      <w:bookmarkEnd w:id="26"/>
    </w:p>
    <w:p w14:paraId="5E6BDA49" w14:textId="77777777" w:rsidR="00114B1E" w:rsidRPr="002C2DA4" w:rsidRDefault="00114B1E" w:rsidP="00114B1E">
      <w:pPr>
        <w:pStyle w:val="3GPPText"/>
        <w:rPr>
          <w:b/>
          <w:bCs/>
          <w:u w:val="single"/>
          <w:lang w:val="en-GB"/>
        </w:rPr>
      </w:pPr>
      <w:r w:rsidRPr="002C2DA4">
        <w:rPr>
          <w:rFonts w:eastAsia="MS Mincho"/>
          <w:b/>
          <w:bCs/>
          <w:u w:val="single"/>
          <w:lang w:eastAsia="ja-JP"/>
        </w:rPr>
        <w:t>Option 2: Based on a pre-defined or (pre)configured triggering condition(s)</w:t>
      </w:r>
    </w:p>
    <w:p w14:paraId="6AA1FF81" w14:textId="264A20E4" w:rsidR="00114B1E" w:rsidRDefault="00114B1E" w:rsidP="00114B1E">
      <w:pPr>
        <w:pStyle w:val="afa"/>
        <w:spacing w:afterLines="50"/>
        <w:jc w:val="both"/>
        <w:rPr>
          <w:rFonts w:eastAsia="MS Mincho"/>
          <w:sz w:val="22"/>
          <w:szCs w:val="22"/>
          <w:lang w:eastAsia="ja-JP"/>
        </w:rPr>
      </w:pPr>
      <w:r w:rsidRPr="005B4393">
        <w:rPr>
          <w:rFonts w:eastAsia="MS Mincho"/>
          <w:sz w:val="22"/>
          <w:szCs w:val="22"/>
          <w:lang w:eastAsia="ja-JP"/>
        </w:rPr>
        <w:t xml:space="preserve">With the </w:t>
      </w:r>
      <w:r>
        <w:rPr>
          <w:rFonts w:eastAsia="MS Mincho"/>
          <w:sz w:val="22"/>
          <w:szCs w:val="22"/>
          <w:lang w:eastAsia="ja-JP"/>
        </w:rPr>
        <w:t>option-2</w:t>
      </w:r>
      <w:r w:rsidRPr="005B4393">
        <w:rPr>
          <w:rFonts w:eastAsia="MS Mincho"/>
          <w:sz w:val="22"/>
          <w:szCs w:val="22"/>
          <w:lang w:eastAsia="ja-JP"/>
        </w:rPr>
        <w:t>, a Co-U</w:t>
      </w:r>
      <w:r w:rsidRPr="005B4393">
        <w:rPr>
          <w:rFonts w:eastAsia="MS Mincho" w:hint="eastAsia"/>
          <w:sz w:val="22"/>
          <w:szCs w:val="22"/>
          <w:lang w:eastAsia="ja-JP"/>
        </w:rPr>
        <w:t>E</w:t>
      </w:r>
      <w:r w:rsidRPr="005B4393">
        <w:rPr>
          <w:rFonts w:eastAsia="MS Mincho"/>
          <w:sz w:val="22"/>
          <w:szCs w:val="22"/>
          <w:lang w:eastAsia="ja-JP"/>
        </w:rPr>
        <w:t xml:space="preserve"> may have available resources which are acquired based on either (pre)-configuration or </w:t>
      </w:r>
      <w:r w:rsidR="00E1208D">
        <w:rPr>
          <w:rFonts w:eastAsia="MS Mincho"/>
          <w:sz w:val="22"/>
          <w:szCs w:val="22"/>
          <w:lang w:eastAsia="ja-JP"/>
        </w:rPr>
        <w:t xml:space="preserve">a </w:t>
      </w:r>
      <w:r w:rsidRPr="005B4393">
        <w:rPr>
          <w:rFonts w:eastAsia="MS Mincho"/>
          <w:sz w:val="22"/>
          <w:szCs w:val="22"/>
          <w:lang w:eastAsia="ja-JP"/>
        </w:rPr>
        <w:t xml:space="preserve">sensing procedure (in consideration of resource collision and half-duplex impact), and/or </w:t>
      </w:r>
      <w:r w:rsidR="007B761A">
        <w:rPr>
          <w:rFonts w:eastAsia="MS Mincho"/>
          <w:sz w:val="22"/>
          <w:szCs w:val="22"/>
          <w:lang w:eastAsia="ja-JP"/>
        </w:rPr>
        <w:t>the Co-UE</w:t>
      </w:r>
      <w:r w:rsidRPr="005B4393">
        <w:rPr>
          <w:rFonts w:eastAsia="MS Mincho"/>
          <w:sz w:val="22"/>
          <w:szCs w:val="22"/>
          <w:lang w:eastAsia="ja-JP"/>
        </w:rPr>
        <w:t xml:space="preserve"> may measure the interference or predict/detect the information of resource collision which need</w:t>
      </w:r>
      <w:r w:rsidR="00E1208D">
        <w:rPr>
          <w:rFonts w:eastAsia="MS Mincho"/>
          <w:sz w:val="22"/>
          <w:szCs w:val="22"/>
          <w:lang w:eastAsia="ja-JP"/>
        </w:rPr>
        <w:t>s</w:t>
      </w:r>
      <w:r w:rsidRPr="005B4393">
        <w:rPr>
          <w:rFonts w:eastAsia="MS Mincho"/>
          <w:sz w:val="22"/>
          <w:szCs w:val="22"/>
          <w:lang w:eastAsia="ja-JP"/>
        </w:rPr>
        <w:t xml:space="preserve"> to be avoid</w:t>
      </w:r>
      <w:r w:rsidR="00E1208D">
        <w:rPr>
          <w:rFonts w:eastAsia="MS Mincho"/>
          <w:sz w:val="22"/>
          <w:szCs w:val="22"/>
          <w:lang w:eastAsia="ja-JP"/>
        </w:rPr>
        <w:t>ed</w:t>
      </w:r>
      <w:r w:rsidRPr="005B4393" w:rsidDel="003960BE">
        <w:rPr>
          <w:rFonts w:eastAsia="MS Mincho"/>
          <w:sz w:val="22"/>
          <w:szCs w:val="22"/>
          <w:lang w:eastAsia="ja-JP"/>
        </w:rPr>
        <w:t xml:space="preserve"> </w:t>
      </w:r>
      <w:r w:rsidRPr="005B4393">
        <w:rPr>
          <w:rFonts w:eastAsia="MS Mincho"/>
          <w:sz w:val="22"/>
          <w:szCs w:val="22"/>
          <w:lang w:eastAsia="ja-JP"/>
        </w:rPr>
        <w:t>in each resource pool operation. Then, the Co-UE considers such information as assistance information, informing</w:t>
      </w:r>
      <w:r w:rsidRPr="002F7050">
        <w:rPr>
          <w:rFonts w:eastAsia="MS Mincho"/>
          <w:sz w:val="22"/>
          <w:szCs w:val="22"/>
          <w:lang w:eastAsia="ja-JP"/>
        </w:rPr>
        <w:t xml:space="preserve"> all the associated </w:t>
      </w:r>
      <w:r w:rsidR="006E0CFA">
        <w:rPr>
          <w:rFonts w:eastAsia="MS Mincho"/>
          <w:sz w:val="22"/>
          <w:szCs w:val="22"/>
          <w:lang w:eastAsia="ja-JP"/>
        </w:rPr>
        <w:t>Tx-</w:t>
      </w:r>
      <w:r w:rsidRPr="002F7050">
        <w:rPr>
          <w:rFonts w:eastAsia="MS Mincho"/>
          <w:sz w:val="22"/>
          <w:szCs w:val="22"/>
          <w:lang w:eastAsia="ja-JP"/>
        </w:rPr>
        <w:t xml:space="preserve">UEs. </w:t>
      </w:r>
      <w:r w:rsidR="006E0CFA">
        <w:rPr>
          <w:rFonts w:eastAsia="MS Mincho"/>
          <w:sz w:val="22"/>
          <w:szCs w:val="22"/>
          <w:lang w:eastAsia="ja-JP"/>
        </w:rPr>
        <w:t>The</w:t>
      </w:r>
      <w:r w:rsidRPr="002F7050">
        <w:rPr>
          <w:rFonts w:eastAsia="MS Mincho"/>
          <w:sz w:val="22"/>
          <w:szCs w:val="22"/>
          <w:lang w:eastAsia="ja-JP"/>
        </w:rPr>
        <w:t xml:space="preserve"> </w:t>
      </w:r>
      <w:r w:rsidR="00B10965">
        <w:rPr>
          <w:rFonts w:eastAsia="MS Mincho"/>
          <w:sz w:val="22"/>
          <w:szCs w:val="22"/>
          <w:lang w:eastAsia="ja-JP"/>
        </w:rPr>
        <w:t>Tx-UE</w:t>
      </w:r>
      <w:r w:rsidRPr="002F7050">
        <w:rPr>
          <w:rFonts w:eastAsia="MS Mincho"/>
          <w:sz w:val="22"/>
          <w:szCs w:val="22"/>
          <w:lang w:eastAsia="ja-JP"/>
        </w:rPr>
        <w:t xml:space="preserve"> will take such assistance information into account and make the proper selection for </w:t>
      </w:r>
      <w:r w:rsidR="006E0CFA">
        <w:rPr>
          <w:rFonts w:eastAsia="MS Mincho"/>
          <w:sz w:val="22"/>
          <w:szCs w:val="22"/>
          <w:lang w:eastAsia="ja-JP"/>
        </w:rPr>
        <w:t xml:space="preserve">the </w:t>
      </w:r>
      <w:r w:rsidRPr="002F7050">
        <w:rPr>
          <w:rFonts w:eastAsia="MS Mincho"/>
          <w:sz w:val="22"/>
          <w:szCs w:val="22"/>
          <w:lang w:eastAsia="ja-JP"/>
        </w:rPr>
        <w:t>next potential transmission occasion accordingly.</w:t>
      </w:r>
    </w:p>
    <w:p w14:paraId="5284FC84" w14:textId="3795086A" w:rsidR="00114B1E" w:rsidRPr="00490B0F" w:rsidRDefault="00D73891" w:rsidP="00114B1E">
      <w:pPr>
        <w:pStyle w:val="Proposal"/>
        <w:rPr>
          <w:rFonts w:ascii="Times New Roman" w:eastAsia="Yu Mincho" w:hAnsi="Times New Roman"/>
          <w:sz w:val="22"/>
          <w:szCs w:val="22"/>
          <w:lang w:eastAsia="ja-JP"/>
        </w:rPr>
      </w:pPr>
      <w:bookmarkStart w:id="27" w:name="_Ref52616694"/>
      <w:r w:rsidRPr="00490B0F">
        <w:rPr>
          <w:rFonts w:ascii="Times New Roman" w:eastAsia="Yu Mincho" w:hAnsi="Times New Roman"/>
          <w:sz w:val="22"/>
          <w:szCs w:val="22"/>
          <w:lang w:eastAsia="ja-JP"/>
        </w:rPr>
        <w:t xml:space="preserve">The assistance information can be provided by </w:t>
      </w:r>
      <w:r w:rsidR="00D57B49" w:rsidRPr="00490B0F">
        <w:rPr>
          <w:rFonts w:ascii="Times New Roman" w:eastAsia="Yu Mincho" w:hAnsi="Times New Roman"/>
          <w:sz w:val="22"/>
          <w:szCs w:val="22"/>
          <w:lang w:eastAsia="ja-JP"/>
        </w:rPr>
        <w:t xml:space="preserve">the </w:t>
      </w:r>
      <w:r w:rsidRPr="00490B0F">
        <w:rPr>
          <w:rFonts w:ascii="Times New Roman" w:eastAsia="Yu Mincho" w:hAnsi="Times New Roman"/>
          <w:sz w:val="22"/>
          <w:szCs w:val="22"/>
          <w:lang w:eastAsia="ja-JP"/>
        </w:rPr>
        <w:t xml:space="preserve">Co-UE to </w:t>
      </w:r>
      <w:r w:rsidR="00D57B49" w:rsidRPr="00490B0F">
        <w:rPr>
          <w:rFonts w:ascii="Times New Roman" w:eastAsia="Yu Mincho" w:hAnsi="Times New Roman"/>
          <w:sz w:val="22"/>
          <w:szCs w:val="22"/>
          <w:lang w:eastAsia="ja-JP"/>
        </w:rPr>
        <w:t xml:space="preserve">the </w:t>
      </w:r>
      <w:r w:rsidR="00B10965" w:rsidRPr="00490B0F">
        <w:rPr>
          <w:rFonts w:ascii="Times New Roman" w:eastAsia="Yu Mincho" w:hAnsi="Times New Roman"/>
          <w:sz w:val="22"/>
          <w:szCs w:val="22"/>
          <w:lang w:eastAsia="ja-JP"/>
        </w:rPr>
        <w:t>Tx-UE</w:t>
      </w:r>
      <w:r w:rsidR="006E0CFA" w:rsidRPr="00490B0F">
        <w:rPr>
          <w:rFonts w:ascii="Times New Roman" w:eastAsia="Yu Mincho" w:hAnsi="Times New Roman"/>
          <w:sz w:val="22"/>
          <w:szCs w:val="22"/>
          <w:lang w:eastAsia="ja-JP"/>
        </w:rPr>
        <w:t>s</w:t>
      </w:r>
      <w:r w:rsidRPr="00490B0F">
        <w:rPr>
          <w:rFonts w:ascii="Times New Roman" w:eastAsia="Yu Mincho" w:hAnsi="Times New Roman"/>
          <w:sz w:val="22"/>
          <w:szCs w:val="22"/>
          <w:lang w:eastAsia="ja-JP"/>
        </w:rPr>
        <w:t xml:space="preserve"> in </w:t>
      </w:r>
      <w:r w:rsidR="006E0CFA" w:rsidRPr="00490B0F">
        <w:rPr>
          <w:rFonts w:ascii="Times New Roman" w:eastAsia="Yu Mincho" w:hAnsi="Times New Roman"/>
          <w:sz w:val="22"/>
          <w:szCs w:val="22"/>
          <w:lang w:eastAsia="ja-JP"/>
        </w:rPr>
        <w:t>the predefined</w:t>
      </w:r>
      <w:r w:rsidRPr="00490B0F">
        <w:rPr>
          <w:rFonts w:ascii="Times New Roman" w:eastAsia="Yu Mincho" w:hAnsi="Times New Roman"/>
          <w:sz w:val="22"/>
          <w:szCs w:val="22"/>
          <w:lang w:eastAsia="ja-JP"/>
        </w:rPr>
        <w:t xml:space="preserve"> manner, and the assistance information should be detectable by any </w:t>
      </w:r>
      <w:r w:rsidR="00D57B49" w:rsidRPr="00490B0F">
        <w:rPr>
          <w:rFonts w:ascii="Times New Roman" w:eastAsia="Yu Mincho" w:hAnsi="Times New Roman"/>
          <w:sz w:val="22"/>
          <w:szCs w:val="22"/>
          <w:lang w:eastAsia="ja-JP"/>
        </w:rPr>
        <w:t xml:space="preserve">other </w:t>
      </w:r>
      <w:r w:rsidRPr="00490B0F">
        <w:rPr>
          <w:rFonts w:ascii="Times New Roman" w:eastAsia="Yu Mincho" w:hAnsi="Times New Roman"/>
          <w:sz w:val="22"/>
          <w:szCs w:val="22"/>
          <w:lang w:eastAsia="ja-JP"/>
        </w:rPr>
        <w:t>UE</w:t>
      </w:r>
      <w:r w:rsidR="00D57B49" w:rsidRPr="00490B0F">
        <w:rPr>
          <w:rFonts w:ascii="Times New Roman" w:eastAsia="Yu Mincho" w:hAnsi="Times New Roman"/>
          <w:sz w:val="22"/>
          <w:szCs w:val="22"/>
          <w:lang w:eastAsia="ja-JP"/>
        </w:rPr>
        <w:t>s</w:t>
      </w:r>
      <w:r w:rsidRPr="00490B0F">
        <w:rPr>
          <w:rFonts w:ascii="Times New Roman" w:eastAsia="Yu Mincho" w:hAnsi="Times New Roman"/>
          <w:sz w:val="22"/>
          <w:szCs w:val="22"/>
          <w:lang w:eastAsia="ja-JP"/>
        </w:rPr>
        <w:t>.</w:t>
      </w:r>
      <w:bookmarkEnd w:id="27"/>
    </w:p>
    <w:p w14:paraId="5887D4EC" w14:textId="0829980B" w:rsidR="00DD5588" w:rsidRPr="006B3B2F" w:rsidRDefault="004B67A5" w:rsidP="00DD5588">
      <w:pPr>
        <w:pStyle w:val="2"/>
        <w:rPr>
          <w:i/>
          <w:iCs/>
        </w:rPr>
      </w:pPr>
      <w:r>
        <w:rPr>
          <w:rStyle w:val="af9"/>
          <w:rFonts w:eastAsia="Gulim"/>
          <w:i w:val="0"/>
          <w:iCs w:val="0"/>
          <w:lang w:eastAsia="ko-KR"/>
        </w:rPr>
        <w:t>UE A behaviour to determine a set of resources</w:t>
      </w:r>
    </w:p>
    <w:p w14:paraId="7C588384" w14:textId="76DE9184" w:rsidR="00EB4883" w:rsidRDefault="007E45B0" w:rsidP="00EB4883">
      <w:pPr>
        <w:spacing w:before="120"/>
        <w:jc w:val="both"/>
        <w:rPr>
          <w:rFonts w:eastAsia="Malgun Gothic"/>
          <w:sz w:val="22"/>
          <w:lang w:val="en-US" w:eastAsia="ko-KR"/>
        </w:rPr>
      </w:pPr>
      <w:r>
        <w:rPr>
          <w:sz w:val="22"/>
          <w:lang w:eastAsia="zh-CN"/>
        </w:rPr>
        <w:t>F</w:t>
      </w:r>
      <w:r w:rsidR="00EB4883" w:rsidRPr="00F506E6">
        <w:rPr>
          <w:sz w:val="22"/>
          <w:lang w:eastAsia="zh-CN"/>
        </w:rPr>
        <w:t xml:space="preserve">or a resource identified by UE A’s sensing procedure, </w:t>
      </w:r>
      <w:r w:rsidR="000176A4">
        <w:rPr>
          <w:sz w:val="22"/>
          <w:lang w:eastAsia="zh-CN"/>
        </w:rPr>
        <w:t xml:space="preserve">the determination of the resource included in </w:t>
      </w:r>
      <w:r w:rsidR="00EB4883" w:rsidRPr="00F506E6">
        <w:rPr>
          <w:sz w:val="22"/>
          <w:lang w:eastAsia="zh-CN"/>
        </w:rPr>
        <w:t>the reported “</w:t>
      </w:r>
      <w:r w:rsidR="00EB4883" w:rsidRPr="00F506E6">
        <w:rPr>
          <w:rFonts w:hint="eastAsia"/>
          <w:sz w:val="22"/>
          <w:lang w:eastAsia="zh-CN"/>
        </w:rPr>
        <w:t>r</w:t>
      </w:r>
      <w:r w:rsidR="00EB4883" w:rsidRPr="00F506E6">
        <w:rPr>
          <w:sz w:val="22"/>
          <w:lang w:eastAsia="zh-CN"/>
        </w:rPr>
        <w:t>esource set” should always be clarified. In our opinion, a straightforward way is based on the RSRP measurement result, i.e.</w:t>
      </w:r>
      <w:r w:rsidR="000176A4">
        <w:rPr>
          <w:sz w:val="22"/>
          <w:lang w:eastAsia="zh-CN"/>
        </w:rPr>
        <w:t>,</w:t>
      </w:r>
      <w:r w:rsidR="00EB4883" w:rsidRPr="00F506E6">
        <w:rPr>
          <w:sz w:val="22"/>
          <w:lang w:eastAsia="zh-CN"/>
        </w:rPr>
        <w:t xml:space="preserve"> for a resource, if the corresponding RSRP value measured by UE A is </w:t>
      </w:r>
      <w:bookmarkStart w:id="28" w:name="OLE_LINK68"/>
      <w:bookmarkStart w:id="29" w:name="OLE_LINK69"/>
      <w:r w:rsidR="00EB4883" w:rsidRPr="00F506E6">
        <w:rPr>
          <w:sz w:val="22"/>
          <w:lang w:eastAsia="zh-CN"/>
        </w:rPr>
        <w:t>higher</w:t>
      </w:r>
      <w:bookmarkEnd w:id="28"/>
      <w:bookmarkEnd w:id="29"/>
      <w:r w:rsidR="00EB4883" w:rsidRPr="00F506E6">
        <w:rPr>
          <w:sz w:val="22"/>
          <w:lang w:eastAsia="zh-CN"/>
        </w:rPr>
        <w:t>/less than a threshold, the resource should be included in the reported “resource set”</w:t>
      </w:r>
      <w:r w:rsidR="000176A4">
        <w:rPr>
          <w:sz w:val="22"/>
          <w:lang w:eastAsia="zh-CN"/>
        </w:rPr>
        <w:t xml:space="preserve"> and indicated</w:t>
      </w:r>
      <w:r w:rsidR="00EB4883" w:rsidRPr="00F506E6">
        <w:rPr>
          <w:sz w:val="22"/>
          <w:lang w:eastAsia="zh-CN"/>
        </w:rPr>
        <w:t xml:space="preserve"> from UE A. To determine </w:t>
      </w:r>
      <w:r w:rsidR="00EB4883">
        <w:rPr>
          <w:sz w:val="22"/>
          <w:lang w:eastAsia="zh-CN"/>
        </w:rPr>
        <w:t xml:space="preserve">the value of </w:t>
      </w:r>
      <w:r w:rsidR="00EB4883" w:rsidRPr="00F506E6">
        <w:rPr>
          <w:sz w:val="22"/>
          <w:lang w:eastAsia="zh-CN"/>
        </w:rPr>
        <w:t>th</w:t>
      </w:r>
      <w:r w:rsidR="00EB4883">
        <w:rPr>
          <w:sz w:val="22"/>
          <w:lang w:eastAsia="zh-CN"/>
        </w:rPr>
        <w:t>is</w:t>
      </w:r>
      <w:r w:rsidR="00EB4883" w:rsidRPr="00F506E6">
        <w:rPr>
          <w:sz w:val="22"/>
          <w:lang w:eastAsia="zh-CN"/>
        </w:rPr>
        <w:t xml:space="preserve"> threshold, it can be considered to </w:t>
      </w:r>
      <w:r w:rsidR="00EB4883" w:rsidRPr="00F506E6">
        <w:rPr>
          <w:rFonts w:eastAsia="Malgun Gothic"/>
          <w:sz w:val="22"/>
          <w:lang w:val="en-US" w:eastAsia="ko-KR"/>
        </w:rPr>
        <w:t xml:space="preserve">reuse the priority combination </w:t>
      </w:r>
      <m:oMath>
        <m:d>
          <m:dPr>
            <m:ctrlPr>
              <w:rPr>
                <w:rFonts w:ascii="Cambria Math" w:eastAsia="Malgun Gothic" w:hAnsi="Cambria Math"/>
                <w:sz w:val="22"/>
                <w:lang w:val="en-US" w:eastAsia="ko-KR"/>
              </w:rPr>
            </m:ctrlPr>
          </m:dPr>
          <m:e>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i</m:t>
                </m:r>
              </m:sub>
            </m:sSub>
            <m:r>
              <m:rPr>
                <m:sty m:val="p"/>
              </m:rPr>
              <w:rPr>
                <w:rFonts w:ascii="Cambria Math" w:eastAsia="Malgun Gothic" w:hAnsi="Cambria Math"/>
                <w:sz w:val="22"/>
                <w:lang w:val="en-US" w:eastAsia="ko-KR"/>
              </w:rPr>
              <m:t>, </m:t>
            </m:r>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j</m:t>
                </m:r>
              </m:sub>
            </m:sSub>
          </m:e>
        </m:d>
        <m:r>
          <w:rPr>
            <w:rFonts w:ascii="Cambria Math" w:eastAsia="Malgun Gothic" w:hAnsi="Cambria Math"/>
            <w:sz w:val="22"/>
            <w:lang w:val="en-US" w:eastAsia="ko-KR"/>
          </w:rPr>
          <m:t xml:space="preserve"> </m:t>
        </m:r>
      </m:oMath>
      <w:r w:rsidR="00EB4883" w:rsidRPr="00F506E6">
        <w:rPr>
          <w:rFonts w:eastAsia="Malgun Gothic"/>
          <w:sz w:val="22"/>
          <w:lang w:val="en-US" w:eastAsia="ko-KR"/>
        </w:rPr>
        <w:t xml:space="preserve">, where </w:t>
      </w:r>
      <m:oMath>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i</m:t>
            </m:r>
          </m:sub>
        </m:sSub>
      </m:oMath>
      <w:r w:rsidR="00EB4883" w:rsidRPr="00F506E6">
        <w:rPr>
          <w:rFonts w:eastAsia="Malgun Gothic"/>
          <w:sz w:val="22"/>
          <w:lang w:val="en-US" w:eastAsia="ko-KR"/>
        </w:rPr>
        <w:t xml:space="preserve"> is the priority </w:t>
      </w:r>
      <w:r w:rsidR="000176A4">
        <w:rPr>
          <w:rFonts w:eastAsia="Malgun Gothic"/>
          <w:sz w:val="22"/>
          <w:lang w:val="en-US" w:eastAsia="ko-KR"/>
        </w:rPr>
        <w:t>value</w:t>
      </w:r>
      <w:r w:rsidR="000176A4" w:rsidRPr="00F506E6">
        <w:rPr>
          <w:rFonts w:eastAsia="Malgun Gothic"/>
          <w:sz w:val="22"/>
          <w:lang w:val="en-US" w:eastAsia="ko-KR"/>
        </w:rPr>
        <w:t xml:space="preserve"> received </w:t>
      </w:r>
      <w:r w:rsidR="00EB4883" w:rsidRPr="00F506E6">
        <w:rPr>
          <w:rFonts w:eastAsia="Malgun Gothic"/>
          <w:sz w:val="22"/>
          <w:lang w:val="en-US" w:eastAsia="ko-KR"/>
        </w:rPr>
        <w:t xml:space="preserve">in </w:t>
      </w:r>
      <w:r w:rsidR="000176A4">
        <w:rPr>
          <w:rFonts w:eastAsia="Malgun Gothic"/>
          <w:sz w:val="22"/>
          <w:lang w:val="en-US" w:eastAsia="ko-KR"/>
        </w:rPr>
        <w:t>the</w:t>
      </w:r>
      <w:r w:rsidR="00EB4883" w:rsidRPr="00F506E6">
        <w:rPr>
          <w:rFonts w:eastAsia="Malgun Gothic"/>
          <w:sz w:val="22"/>
          <w:lang w:val="en-US" w:eastAsia="ko-KR"/>
        </w:rPr>
        <w:t xml:space="preserve"> SCI format 1-A </w:t>
      </w:r>
      <w:r w:rsidR="000176A4">
        <w:rPr>
          <w:rFonts w:eastAsia="Malgun Gothic"/>
          <w:sz w:val="22"/>
          <w:lang w:val="en-US" w:eastAsia="ko-KR"/>
        </w:rPr>
        <w:t xml:space="preserve">and </w:t>
      </w:r>
      <w:r w:rsidR="000176A4" w:rsidRPr="00F506E6">
        <w:rPr>
          <w:rFonts w:eastAsia="Malgun Gothic"/>
          <w:sz w:val="22"/>
          <w:lang w:val="en-US" w:eastAsia="ko-KR"/>
        </w:rPr>
        <w:t xml:space="preserve"> </w:t>
      </w:r>
      <m:oMath>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m:rPr>
                <m:sty m:val="p"/>
              </m:rPr>
              <w:rPr>
                <w:rFonts w:ascii="Cambria Math" w:eastAsia="Malgun Gothic" w:hAnsi="Cambria Math"/>
                <w:sz w:val="22"/>
                <w:lang w:val="en-US" w:eastAsia="ko-KR"/>
              </w:rPr>
              <m:t>j</m:t>
            </m:r>
          </m:sub>
        </m:sSub>
      </m:oMath>
      <w:r w:rsidR="000176A4" w:rsidRPr="00F506E6">
        <w:rPr>
          <w:rFonts w:eastAsia="Malgun Gothic"/>
          <w:sz w:val="22"/>
          <w:lang w:val="en-US" w:eastAsia="ko-KR"/>
        </w:rPr>
        <w:t xml:space="preserve"> </w:t>
      </w:r>
      <w:r w:rsidR="000176A4">
        <w:rPr>
          <w:rFonts w:eastAsia="Malgun Gothic"/>
          <w:sz w:val="22"/>
          <w:lang w:val="en-US" w:eastAsia="ko-KR"/>
        </w:rPr>
        <w:t>is</w:t>
      </w:r>
      <w:r w:rsidR="000176A4" w:rsidRPr="00F506E6">
        <w:rPr>
          <w:rFonts w:eastAsia="Malgun Gothic"/>
          <w:sz w:val="22"/>
          <w:lang w:val="en-US" w:eastAsia="ko-KR"/>
        </w:rPr>
        <w:t xml:space="preserve"> the priority value indicated by the </w:t>
      </w:r>
      <w:r w:rsidR="00E6052C">
        <w:rPr>
          <w:rFonts w:eastAsia="Malgun Gothic"/>
          <w:sz w:val="22"/>
          <w:lang w:val="en-US" w:eastAsia="ko-KR"/>
        </w:rPr>
        <w:t xml:space="preserve">request </w:t>
      </w:r>
      <w:r w:rsidR="000176A4" w:rsidRPr="00F506E6">
        <w:rPr>
          <w:rFonts w:eastAsia="Malgun Gothic"/>
          <w:sz w:val="22"/>
          <w:lang w:val="en-US" w:eastAsia="ko-KR"/>
        </w:rPr>
        <w:t>signaling from UE B</w:t>
      </w:r>
      <w:r w:rsidR="00E6052C">
        <w:rPr>
          <w:rFonts w:eastAsia="Malgun Gothic"/>
          <w:sz w:val="22"/>
          <w:lang w:val="en-US" w:eastAsia="ko-KR"/>
        </w:rPr>
        <w:t xml:space="preserve">. Note that, in this case, we assume that </w:t>
      </w:r>
      <w:r w:rsidR="00EB4883" w:rsidRPr="00F506E6">
        <w:rPr>
          <w:rFonts w:eastAsia="Malgun Gothic"/>
          <w:sz w:val="22"/>
          <w:lang w:val="en-US" w:eastAsia="ko-KR"/>
        </w:rPr>
        <w:t>the report</w:t>
      </w:r>
      <w:r w:rsidR="00EB4883">
        <w:rPr>
          <w:rFonts w:eastAsia="Malgun Gothic"/>
          <w:sz w:val="22"/>
          <w:lang w:val="en-US" w:eastAsia="ko-KR"/>
        </w:rPr>
        <w:t xml:space="preserve"> </w:t>
      </w:r>
      <w:r w:rsidR="00E6052C">
        <w:rPr>
          <w:rFonts w:eastAsia="Malgun Gothic"/>
          <w:sz w:val="22"/>
          <w:lang w:val="en-US" w:eastAsia="ko-KR"/>
        </w:rPr>
        <w:t>procedure</w:t>
      </w:r>
      <w:r w:rsidR="00E6052C" w:rsidRPr="00E6052C">
        <w:rPr>
          <w:rFonts w:eastAsia="Malgun Gothic"/>
          <w:sz w:val="22"/>
          <w:lang w:val="en-US" w:eastAsia="ko-KR"/>
        </w:rPr>
        <w:t xml:space="preserve"> </w:t>
      </w:r>
      <w:r w:rsidR="00E6052C" w:rsidRPr="00F506E6">
        <w:rPr>
          <w:rFonts w:eastAsia="Malgun Gothic"/>
          <w:sz w:val="22"/>
          <w:lang w:val="en-US" w:eastAsia="ko-KR"/>
        </w:rPr>
        <w:t>triggered</w:t>
      </w:r>
      <w:r w:rsidR="00E6052C">
        <w:rPr>
          <w:rFonts w:eastAsia="Malgun Gothic"/>
          <w:sz w:val="22"/>
          <w:lang w:val="en-US" w:eastAsia="ko-KR"/>
        </w:rPr>
        <w:t xml:space="preserve"> </w:t>
      </w:r>
      <w:r w:rsidR="00E6052C" w:rsidRPr="00F506E6">
        <w:rPr>
          <w:rFonts w:eastAsia="Malgun Gothic"/>
          <w:sz w:val="22"/>
          <w:lang w:val="en-US" w:eastAsia="ko-KR"/>
        </w:rPr>
        <w:t>by UE B</w:t>
      </w:r>
      <w:r w:rsidR="00E6052C">
        <w:rPr>
          <w:rFonts w:eastAsia="Malgun Gothic"/>
          <w:sz w:val="22"/>
          <w:lang w:val="en-US" w:eastAsia="ko-KR"/>
        </w:rPr>
        <w:t xml:space="preserve"> </w:t>
      </w:r>
      <w:r w:rsidR="00EB4883" w:rsidRPr="00F506E6">
        <w:rPr>
          <w:rFonts w:eastAsia="Malgun Gothic"/>
          <w:sz w:val="22"/>
          <w:lang w:val="en-US" w:eastAsia="ko-KR"/>
        </w:rPr>
        <w:t xml:space="preserve">is based on </w:t>
      </w:r>
      <w:r w:rsidR="00E6052C">
        <w:rPr>
          <w:rFonts w:eastAsia="Malgun Gothic"/>
          <w:sz w:val="22"/>
          <w:lang w:val="en-US" w:eastAsia="ko-KR"/>
        </w:rPr>
        <w:t>the</w:t>
      </w:r>
      <w:r w:rsidR="00EB4883" w:rsidRPr="00F506E6">
        <w:rPr>
          <w:rFonts w:eastAsia="Malgun Gothic"/>
          <w:sz w:val="22"/>
          <w:lang w:val="en-US" w:eastAsia="ko-KR"/>
        </w:rPr>
        <w:t xml:space="preserve"> triggering or </w:t>
      </w:r>
      <w:bookmarkStart w:id="30" w:name="OLE_LINK111"/>
      <w:bookmarkStart w:id="31" w:name="OLE_LINK112"/>
      <w:r w:rsidR="00EB4883" w:rsidRPr="00F506E6">
        <w:rPr>
          <w:rFonts w:eastAsia="Malgun Gothic"/>
          <w:sz w:val="22"/>
          <w:lang w:val="en-US" w:eastAsia="ko-KR"/>
        </w:rPr>
        <w:t>requesting</w:t>
      </w:r>
      <w:bookmarkEnd w:id="30"/>
      <w:bookmarkEnd w:id="31"/>
      <w:r w:rsidR="00E6052C">
        <w:rPr>
          <w:rFonts w:eastAsia="Malgun Gothic"/>
          <w:sz w:val="22"/>
          <w:lang w:val="en-US" w:eastAsia="ko-KR"/>
        </w:rPr>
        <w:t xml:space="preserve"> mechanism</w:t>
      </w:r>
      <w:r w:rsidR="000176A4">
        <w:rPr>
          <w:rFonts w:eastAsia="Malgun Gothic"/>
          <w:sz w:val="22"/>
          <w:lang w:val="en-US" w:eastAsia="ko-KR"/>
        </w:rPr>
        <w:t>.</w:t>
      </w:r>
    </w:p>
    <w:p w14:paraId="27928E83" w14:textId="51A83DB3" w:rsidR="00B42C09" w:rsidRPr="00490B0F" w:rsidRDefault="0089607F" w:rsidP="00B42C09">
      <w:pPr>
        <w:pStyle w:val="Proposal"/>
        <w:rPr>
          <w:rFonts w:ascii="Times New Roman" w:eastAsia="Yu Mincho" w:hAnsi="Times New Roman"/>
          <w:sz w:val="22"/>
          <w:szCs w:val="22"/>
          <w:lang w:eastAsia="ja-JP"/>
        </w:rPr>
      </w:pPr>
      <w:bookmarkStart w:id="32" w:name="_Ref52616704"/>
      <w:r w:rsidRPr="00490B0F">
        <w:rPr>
          <w:rFonts w:ascii="Times New Roman" w:eastAsia="Yu Mincho" w:hAnsi="Times New Roman"/>
          <w:sz w:val="22"/>
          <w:szCs w:val="22"/>
          <w:lang w:eastAsia="ja-JP"/>
        </w:rPr>
        <w:t xml:space="preserve"> </w:t>
      </w:r>
      <w:r w:rsidR="00B42C09" w:rsidRPr="00490B0F">
        <w:rPr>
          <w:rFonts w:ascii="Times New Roman" w:eastAsia="Yu Mincho" w:hAnsi="Times New Roman"/>
          <w:sz w:val="22"/>
          <w:szCs w:val="22"/>
          <w:lang w:eastAsia="ja-JP"/>
        </w:rPr>
        <w:t xml:space="preserve">For </w:t>
      </w:r>
      <w:bookmarkStart w:id="33" w:name="OLE_LINK41"/>
      <w:r w:rsidR="00B42C09" w:rsidRPr="00490B0F">
        <w:rPr>
          <w:rFonts w:ascii="Times New Roman" w:eastAsia="Yu Mincho" w:hAnsi="Times New Roman"/>
          <w:sz w:val="22"/>
          <w:szCs w:val="22"/>
          <w:lang w:eastAsia="ja-JP"/>
        </w:rPr>
        <w:t>a resource identified by UE A’s sensing procedure</w:t>
      </w:r>
      <w:bookmarkEnd w:id="33"/>
      <w:r w:rsidR="00B42C09" w:rsidRPr="00490B0F">
        <w:rPr>
          <w:rFonts w:ascii="Times New Roman" w:eastAsia="Yu Mincho" w:hAnsi="Times New Roman"/>
          <w:sz w:val="22"/>
          <w:szCs w:val="22"/>
          <w:lang w:eastAsia="ja-JP"/>
        </w:rPr>
        <w:t xml:space="preserve">, </w:t>
      </w:r>
      <w:r w:rsidR="00E6052C" w:rsidRPr="00490B0F">
        <w:rPr>
          <w:rFonts w:ascii="Times New Roman" w:eastAsia="Yu Mincho" w:hAnsi="Times New Roman"/>
          <w:sz w:val="22"/>
          <w:szCs w:val="22"/>
          <w:lang w:eastAsia="ja-JP"/>
        </w:rPr>
        <w:t xml:space="preserve">the decision of the report </w:t>
      </w:r>
      <w:r w:rsidR="00B42C09" w:rsidRPr="00490B0F">
        <w:rPr>
          <w:rFonts w:ascii="Times New Roman" w:eastAsia="Yu Mincho" w:hAnsi="Times New Roman"/>
          <w:sz w:val="22"/>
          <w:szCs w:val="22"/>
          <w:lang w:eastAsia="ja-JP"/>
        </w:rPr>
        <w:t xml:space="preserve">from UE A depends on </w:t>
      </w:r>
      <w:r w:rsidR="00E6052C" w:rsidRPr="00490B0F">
        <w:rPr>
          <w:rFonts w:ascii="Times New Roman" w:eastAsia="Yu Mincho" w:hAnsi="Times New Roman"/>
          <w:sz w:val="22"/>
          <w:szCs w:val="22"/>
          <w:lang w:eastAsia="ja-JP"/>
        </w:rPr>
        <w:t xml:space="preserve">the level of </w:t>
      </w:r>
      <w:r w:rsidR="00B42C09" w:rsidRPr="00490B0F">
        <w:rPr>
          <w:rFonts w:ascii="Times New Roman" w:eastAsia="Yu Mincho" w:hAnsi="Times New Roman"/>
          <w:sz w:val="22"/>
          <w:szCs w:val="22"/>
          <w:lang w:eastAsia="ja-JP"/>
        </w:rPr>
        <w:t xml:space="preserve">the corresponding RSRP measurement result </w:t>
      </w:r>
      <w:r w:rsidR="00E6052C" w:rsidRPr="00490B0F">
        <w:rPr>
          <w:rFonts w:ascii="Times New Roman" w:eastAsia="Yu Mincho" w:hAnsi="Times New Roman"/>
          <w:sz w:val="22"/>
          <w:szCs w:val="22"/>
          <w:lang w:eastAsia="ja-JP"/>
        </w:rPr>
        <w:t xml:space="preserve">in comparison with </w:t>
      </w:r>
      <w:r w:rsidR="00FF2C3F" w:rsidRPr="00490B0F">
        <w:rPr>
          <w:rFonts w:ascii="Times New Roman" w:eastAsia="Yu Mincho" w:hAnsi="Times New Roman"/>
          <w:sz w:val="22"/>
          <w:szCs w:val="22"/>
          <w:lang w:eastAsia="ja-JP"/>
        </w:rPr>
        <w:t xml:space="preserve">the RSRP </w:t>
      </w:r>
      <w:r w:rsidR="00B42C09" w:rsidRPr="00490B0F">
        <w:rPr>
          <w:rFonts w:ascii="Times New Roman" w:eastAsia="Yu Mincho" w:hAnsi="Times New Roman"/>
          <w:sz w:val="22"/>
          <w:szCs w:val="22"/>
          <w:lang w:eastAsia="ja-JP"/>
        </w:rPr>
        <w:t>threshold.</w:t>
      </w:r>
      <w:bookmarkEnd w:id="32"/>
    </w:p>
    <w:p w14:paraId="1B0C394C" w14:textId="46EB4A0F" w:rsidR="00903E18" w:rsidRPr="00AA5EF9" w:rsidRDefault="00B42C09" w:rsidP="00D606A7">
      <w:pPr>
        <w:pStyle w:val="Proposal"/>
        <w:numPr>
          <w:ilvl w:val="1"/>
          <w:numId w:val="18"/>
        </w:numPr>
        <w:rPr>
          <w:rFonts w:ascii="Times New Roman" w:eastAsia="MS Mincho" w:hAnsi="Times New Roman"/>
          <w:sz w:val="22"/>
          <w:szCs w:val="22"/>
          <w:lang w:val="en-US" w:eastAsia="ja-JP"/>
        </w:rPr>
      </w:pPr>
      <w:bookmarkStart w:id="34" w:name="_Ref52616707"/>
      <w:r w:rsidRPr="00B42C09">
        <w:rPr>
          <w:rFonts w:ascii="Times New Roman" w:eastAsia="MS Mincho" w:hAnsi="Times New Roman"/>
          <w:sz w:val="22"/>
          <w:szCs w:val="22"/>
          <w:lang w:val="en-US" w:eastAsia="ja-JP"/>
        </w:rPr>
        <w:t xml:space="preserve">The indicated priority in the triggering/requesting signaling should be used as </w:t>
      </w:r>
      <m:oMath>
        <m:r>
          <m:rPr>
            <m:sty m:val="bi"/>
          </m:rPr>
          <w:rPr>
            <w:rFonts w:ascii="Cambria Math" w:eastAsia="MS Mincho" w:hAnsi="Cambria Math"/>
            <w:sz w:val="22"/>
            <w:szCs w:val="22"/>
            <w:lang w:val="en-US" w:eastAsia="ja-JP"/>
          </w:rPr>
          <m:t>pri</m:t>
        </m:r>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o</m:t>
            </m:r>
          </m:e>
          <m:sub>
            <m:r>
              <m:rPr>
                <m:sty m:val="bi"/>
              </m:rPr>
              <w:rPr>
                <w:rFonts w:ascii="Cambria Math" w:eastAsia="MS Mincho" w:hAnsi="Cambria Math"/>
                <w:sz w:val="22"/>
                <w:szCs w:val="22"/>
                <w:lang w:val="en-US" w:eastAsia="ja-JP"/>
              </w:rPr>
              <m:t>TX</m:t>
            </m:r>
          </m:sub>
        </m:sSub>
        <m:r>
          <m:rPr>
            <m:sty m:val="b"/>
          </m:rPr>
          <w:rPr>
            <w:rFonts w:ascii="Cambria Math" w:eastAsia="MS Mincho" w:hAnsi="Cambria Math"/>
            <w:sz w:val="22"/>
            <w:szCs w:val="22"/>
            <w:lang w:val="en-US" w:eastAsia="ja-JP"/>
          </w:rPr>
          <m:t xml:space="preserve"> </m:t>
        </m:r>
      </m:oMath>
      <w:r w:rsidRPr="00B42C09">
        <w:rPr>
          <w:rFonts w:ascii="Times New Roman" w:eastAsia="MS Mincho" w:hAnsi="Times New Roman" w:hint="eastAsia"/>
          <w:sz w:val="22"/>
          <w:szCs w:val="22"/>
          <w:lang w:val="en-US" w:eastAsia="ja-JP"/>
        </w:rPr>
        <w:t>t</w:t>
      </w:r>
      <w:r w:rsidRPr="00B42C09">
        <w:rPr>
          <w:rFonts w:ascii="Times New Roman" w:eastAsia="MS Mincho" w:hAnsi="Times New Roman"/>
          <w:sz w:val="22"/>
          <w:szCs w:val="22"/>
          <w:lang w:val="en-US" w:eastAsia="ja-JP"/>
        </w:rPr>
        <w:t xml:space="preserve">o determine the RSRP threshold, when </w:t>
      </w:r>
      <w:bookmarkStart w:id="35" w:name="OLE_LINK53"/>
      <w:r w:rsidRPr="00B42C09">
        <w:rPr>
          <w:rFonts w:ascii="Times New Roman" w:eastAsia="MS Mincho" w:hAnsi="Times New Roman"/>
          <w:sz w:val="22"/>
          <w:szCs w:val="22"/>
          <w:lang w:val="en-US" w:eastAsia="ja-JP"/>
        </w:rPr>
        <w:t>the reporting is based on signaling of triggering or requesting</w:t>
      </w:r>
      <w:bookmarkEnd w:id="35"/>
      <w:r w:rsidRPr="00B42C09">
        <w:rPr>
          <w:rFonts w:ascii="Times New Roman" w:eastAsia="MS Mincho" w:hAnsi="Times New Roman"/>
          <w:sz w:val="22"/>
          <w:szCs w:val="22"/>
          <w:lang w:val="en-US" w:eastAsia="ja-JP"/>
        </w:rPr>
        <w:t>.</w:t>
      </w:r>
      <w:bookmarkEnd w:id="34"/>
    </w:p>
    <w:p w14:paraId="53A56E99" w14:textId="662126F8" w:rsidR="00903E18" w:rsidRPr="006B3B2F" w:rsidRDefault="006B3B2F" w:rsidP="00E23B43">
      <w:pPr>
        <w:pStyle w:val="2"/>
        <w:rPr>
          <w:i/>
          <w:iCs/>
        </w:rPr>
      </w:pPr>
      <w:r w:rsidRPr="006B3B2F">
        <w:rPr>
          <w:rStyle w:val="af9"/>
          <w:rFonts w:eastAsia="Gulim"/>
          <w:i w:val="0"/>
          <w:iCs w:val="0"/>
          <w:lang w:eastAsia="ko-KR"/>
        </w:rPr>
        <w:t xml:space="preserve">Signalling of “a </w:t>
      </w:r>
      <w:r w:rsidR="00FD6BB7">
        <w:rPr>
          <w:rStyle w:val="af9"/>
          <w:rFonts w:eastAsia="Gulim"/>
          <w:i w:val="0"/>
          <w:iCs w:val="0"/>
          <w:lang w:eastAsia="ko-KR"/>
        </w:rPr>
        <w:t>s</w:t>
      </w:r>
      <w:r w:rsidRPr="006B3B2F">
        <w:rPr>
          <w:rStyle w:val="af9"/>
          <w:rFonts w:eastAsia="Gulim"/>
          <w:i w:val="0"/>
          <w:iCs w:val="0"/>
          <w:lang w:eastAsia="ko-KR"/>
        </w:rPr>
        <w:t xml:space="preserve">et of </w:t>
      </w:r>
      <w:r w:rsidR="00FD6BB7">
        <w:rPr>
          <w:rStyle w:val="af9"/>
          <w:rFonts w:eastAsia="Gulim"/>
          <w:i w:val="0"/>
          <w:iCs w:val="0"/>
          <w:lang w:eastAsia="ko-KR"/>
        </w:rPr>
        <w:t>r</w:t>
      </w:r>
      <w:r w:rsidRPr="006B3B2F">
        <w:rPr>
          <w:rStyle w:val="af9"/>
          <w:rFonts w:eastAsia="Gulim"/>
          <w:i w:val="0"/>
          <w:iCs w:val="0"/>
          <w:lang w:eastAsia="ko-KR"/>
        </w:rPr>
        <w:t>esources”</w:t>
      </w:r>
    </w:p>
    <w:p w14:paraId="102387AB" w14:textId="19F038C5" w:rsidR="00447525" w:rsidRPr="00447525" w:rsidRDefault="00447525" w:rsidP="00447525">
      <w:pPr>
        <w:pStyle w:val="afa"/>
        <w:spacing w:afterLines="50"/>
        <w:jc w:val="both"/>
        <w:rPr>
          <w:rFonts w:eastAsia="MS Mincho"/>
          <w:sz w:val="22"/>
          <w:szCs w:val="22"/>
          <w:lang w:eastAsia="ja-JP"/>
        </w:rPr>
      </w:pPr>
      <w:r w:rsidRPr="00447525">
        <w:rPr>
          <w:rFonts w:eastAsia="MS Mincho"/>
          <w:sz w:val="22"/>
          <w:szCs w:val="22"/>
          <w:lang w:eastAsia="ja-JP"/>
        </w:rPr>
        <w:t xml:space="preserve">The message </w:t>
      </w:r>
      <w:r w:rsidR="00C82BE6">
        <w:rPr>
          <w:rFonts w:eastAsia="MS Mincho"/>
          <w:sz w:val="22"/>
          <w:szCs w:val="22"/>
          <w:lang w:eastAsia="ja-JP"/>
        </w:rPr>
        <w:t>associated with</w:t>
      </w:r>
      <w:r w:rsidR="006315FA">
        <w:rPr>
          <w:rFonts w:eastAsia="MS Mincho"/>
          <w:sz w:val="22"/>
          <w:szCs w:val="22"/>
          <w:lang w:eastAsia="ja-JP"/>
        </w:rPr>
        <w:t xml:space="preserve"> </w:t>
      </w:r>
      <w:r w:rsidR="006315FA" w:rsidRPr="006315FA">
        <w:rPr>
          <w:rFonts w:eastAsia="MS Mincho"/>
          <w:sz w:val="22"/>
          <w:szCs w:val="22"/>
          <w:lang w:eastAsia="ja-JP"/>
        </w:rPr>
        <w:t>a set of resources</w:t>
      </w:r>
      <w:r w:rsidR="006315FA" w:rsidRPr="00447525">
        <w:rPr>
          <w:rFonts w:eastAsia="MS Mincho"/>
          <w:sz w:val="22"/>
          <w:szCs w:val="22"/>
          <w:lang w:eastAsia="ja-JP"/>
        </w:rPr>
        <w:t xml:space="preserve"> </w:t>
      </w:r>
      <w:r w:rsidRPr="00447525">
        <w:rPr>
          <w:rFonts w:eastAsia="MS Mincho"/>
          <w:sz w:val="22"/>
          <w:szCs w:val="22"/>
          <w:lang w:eastAsia="ja-JP"/>
        </w:rPr>
        <w:t xml:space="preserve">provided by Co-UE </w:t>
      </w:r>
      <w:r w:rsidR="00A5089E">
        <w:rPr>
          <w:rFonts w:eastAsia="MS Mincho"/>
          <w:sz w:val="22"/>
          <w:szCs w:val="22"/>
          <w:lang w:eastAsia="ja-JP"/>
        </w:rPr>
        <w:t xml:space="preserve">(or UE-A as described in WID) </w:t>
      </w:r>
      <w:r w:rsidRPr="00447525">
        <w:rPr>
          <w:rFonts w:eastAsia="MS Mincho"/>
          <w:sz w:val="22"/>
          <w:szCs w:val="22"/>
          <w:lang w:eastAsia="ja-JP"/>
        </w:rPr>
        <w:t xml:space="preserve">to </w:t>
      </w:r>
      <w:r w:rsidR="00B10965">
        <w:rPr>
          <w:rFonts w:eastAsia="MS Mincho"/>
          <w:sz w:val="22"/>
          <w:szCs w:val="22"/>
          <w:lang w:eastAsia="ja-JP"/>
        </w:rPr>
        <w:t>Tx-UE</w:t>
      </w:r>
      <w:r w:rsidRPr="00447525">
        <w:rPr>
          <w:rFonts w:eastAsia="MS Mincho"/>
          <w:sz w:val="22"/>
          <w:szCs w:val="22"/>
          <w:lang w:eastAsia="ja-JP"/>
        </w:rPr>
        <w:t xml:space="preserve"> may </w:t>
      </w:r>
      <w:r w:rsidR="005B0BB3" w:rsidRPr="00447525">
        <w:rPr>
          <w:rFonts w:eastAsia="MS Mincho"/>
          <w:sz w:val="22"/>
          <w:szCs w:val="22"/>
          <w:lang w:eastAsia="ja-JP"/>
        </w:rPr>
        <w:t xml:space="preserve">at least </w:t>
      </w:r>
      <w:r w:rsidRPr="00447525">
        <w:rPr>
          <w:rFonts w:eastAsia="MS Mincho"/>
          <w:sz w:val="22"/>
          <w:szCs w:val="22"/>
          <w:lang w:eastAsia="ja-JP"/>
        </w:rPr>
        <w:t>contain the information as follows:</w:t>
      </w:r>
    </w:p>
    <w:p w14:paraId="3E18656A" w14:textId="0DE2FE20" w:rsidR="00447525" w:rsidRPr="00447525" w:rsidRDefault="00447525" w:rsidP="00F22D22">
      <w:pPr>
        <w:pStyle w:val="afa"/>
        <w:numPr>
          <w:ilvl w:val="0"/>
          <w:numId w:val="9"/>
        </w:numPr>
        <w:spacing w:afterLines="50"/>
        <w:jc w:val="both"/>
        <w:rPr>
          <w:rFonts w:eastAsia="MS Mincho"/>
          <w:sz w:val="22"/>
          <w:szCs w:val="22"/>
          <w:lang w:eastAsia="ja-JP"/>
        </w:rPr>
      </w:pPr>
      <w:r w:rsidRPr="00447525">
        <w:rPr>
          <w:rFonts w:eastAsia="MS Mincho"/>
          <w:sz w:val="22"/>
          <w:szCs w:val="22"/>
          <w:lang w:val="en-GB" w:eastAsia="ja-JP"/>
        </w:rPr>
        <w:t xml:space="preserve">Destination ID: Co-UE informs the assistance information associated with this destination ID to </w:t>
      </w:r>
      <w:r w:rsidR="00B10965">
        <w:rPr>
          <w:rFonts w:eastAsia="MS Mincho"/>
          <w:sz w:val="22"/>
          <w:szCs w:val="22"/>
          <w:lang w:val="en-GB" w:eastAsia="ja-JP"/>
        </w:rPr>
        <w:t>Tx-UE</w:t>
      </w:r>
      <w:r w:rsidRPr="00447525">
        <w:rPr>
          <w:rFonts w:eastAsia="MS Mincho"/>
          <w:sz w:val="22"/>
          <w:szCs w:val="22"/>
          <w:lang w:val="en-GB" w:eastAsia="ja-JP"/>
        </w:rPr>
        <w:t xml:space="preserve">s. This implies that only </w:t>
      </w:r>
      <w:r w:rsidR="00B10965">
        <w:rPr>
          <w:rFonts w:eastAsia="MS Mincho"/>
          <w:sz w:val="22"/>
          <w:szCs w:val="22"/>
          <w:lang w:val="en-GB" w:eastAsia="ja-JP"/>
        </w:rPr>
        <w:t>Tx-UE</w:t>
      </w:r>
      <w:r w:rsidRPr="00447525">
        <w:rPr>
          <w:rFonts w:eastAsia="MS Mincho"/>
          <w:sz w:val="22"/>
          <w:szCs w:val="22"/>
          <w:lang w:val="en-GB" w:eastAsia="ja-JP"/>
        </w:rPr>
        <w:t>(s) belonging to the destination ID takes the assistance information into consideration. The destination ID may be not necessary if the assistance information is shared by all the UEs.</w:t>
      </w:r>
    </w:p>
    <w:p w14:paraId="48F7797C" w14:textId="4021AD7D" w:rsidR="00447525" w:rsidRPr="00447525" w:rsidRDefault="00447525" w:rsidP="00F22D22">
      <w:pPr>
        <w:pStyle w:val="afa"/>
        <w:numPr>
          <w:ilvl w:val="0"/>
          <w:numId w:val="9"/>
        </w:numPr>
        <w:spacing w:afterLines="50"/>
        <w:jc w:val="both"/>
        <w:rPr>
          <w:rFonts w:eastAsia="MS Mincho"/>
          <w:sz w:val="22"/>
          <w:szCs w:val="22"/>
          <w:lang w:eastAsia="ja-JP"/>
        </w:rPr>
      </w:pPr>
      <w:r w:rsidRPr="00447525">
        <w:rPr>
          <w:rFonts w:eastAsiaTheme="minorEastAsia"/>
          <w:sz w:val="22"/>
          <w:szCs w:val="22"/>
          <w:lang w:val="en-GB" w:eastAsia="ja-JP"/>
        </w:rPr>
        <w:t xml:space="preserve">Source ID(s): The source ID belongs to the </w:t>
      </w:r>
      <w:r w:rsidR="00B10965">
        <w:rPr>
          <w:rFonts w:eastAsiaTheme="minorEastAsia"/>
          <w:sz w:val="22"/>
          <w:szCs w:val="22"/>
          <w:lang w:val="en-GB" w:eastAsia="ja-JP"/>
        </w:rPr>
        <w:t>Tx-UE</w:t>
      </w:r>
      <w:r w:rsidRPr="00447525">
        <w:rPr>
          <w:rFonts w:eastAsiaTheme="minorEastAsia"/>
          <w:sz w:val="22"/>
          <w:szCs w:val="22"/>
          <w:lang w:val="en-GB" w:eastAsia="ja-JP"/>
        </w:rPr>
        <w:t xml:space="preserve">, which is going to potentially utilize the given assistance information if a Co-UE informs the assistance information to a specific </w:t>
      </w:r>
      <w:r w:rsidR="00B10965">
        <w:rPr>
          <w:rFonts w:eastAsiaTheme="minorEastAsia"/>
          <w:sz w:val="22"/>
          <w:szCs w:val="22"/>
          <w:lang w:val="en-GB" w:eastAsia="ja-JP"/>
        </w:rPr>
        <w:t>Tx-UE</w:t>
      </w:r>
      <w:r w:rsidRPr="00447525">
        <w:rPr>
          <w:rFonts w:eastAsiaTheme="minorEastAsia"/>
          <w:sz w:val="22"/>
          <w:szCs w:val="22"/>
          <w:lang w:val="en-GB" w:eastAsia="ja-JP"/>
        </w:rPr>
        <w:t xml:space="preserve">. A Co-UE </w:t>
      </w:r>
      <w:r w:rsidR="005B0BB3">
        <w:rPr>
          <w:rFonts w:eastAsiaTheme="minorEastAsia"/>
          <w:sz w:val="22"/>
          <w:szCs w:val="22"/>
          <w:lang w:val="en-GB" w:eastAsia="ja-JP"/>
        </w:rPr>
        <w:t>could</w:t>
      </w:r>
      <w:r w:rsidRPr="00447525">
        <w:rPr>
          <w:rFonts w:eastAsiaTheme="minorEastAsia"/>
          <w:sz w:val="22"/>
          <w:szCs w:val="22"/>
          <w:lang w:val="en-GB" w:eastAsia="ja-JP"/>
        </w:rPr>
        <w:t xml:space="preserve"> include multiple source IDs if the given assistance information is potentially utilized by multiple </w:t>
      </w:r>
      <w:r w:rsidR="00B10965">
        <w:rPr>
          <w:rFonts w:eastAsiaTheme="minorEastAsia"/>
          <w:sz w:val="22"/>
          <w:szCs w:val="22"/>
          <w:lang w:val="en-GB" w:eastAsia="ja-JP"/>
        </w:rPr>
        <w:t>Tx-UE</w:t>
      </w:r>
      <w:r w:rsidRPr="00447525">
        <w:rPr>
          <w:rFonts w:eastAsiaTheme="minorEastAsia"/>
          <w:sz w:val="22"/>
          <w:szCs w:val="22"/>
          <w:lang w:val="en-GB" w:eastAsia="ja-JP"/>
        </w:rPr>
        <w:t>s.</w:t>
      </w:r>
    </w:p>
    <w:p w14:paraId="58FC6C0D" w14:textId="2AE633DD" w:rsidR="00447525" w:rsidRPr="00447525" w:rsidRDefault="00447525" w:rsidP="00F22D22">
      <w:pPr>
        <w:pStyle w:val="afa"/>
        <w:numPr>
          <w:ilvl w:val="0"/>
          <w:numId w:val="9"/>
        </w:numPr>
        <w:spacing w:afterLines="50"/>
        <w:jc w:val="both"/>
        <w:rPr>
          <w:rFonts w:eastAsia="MS Mincho"/>
          <w:sz w:val="22"/>
          <w:szCs w:val="22"/>
          <w:lang w:eastAsia="ja-JP"/>
        </w:rPr>
      </w:pPr>
      <w:r w:rsidRPr="00447525">
        <w:rPr>
          <w:rFonts w:eastAsiaTheme="minorEastAsia"/>
          <w:sz w:val="22"/>
          <w:szCs w:val="22"/>
          <w:lang w:val="en-GB" w:eastAsia="ja-JP"/>
        </w:rPr>
        <w:t xml:space="preserve">A set of resources in both time and frequency domains: This information can be informed by Co-UE to </w:t>
      </w:r>
      <w:r w:rsidR="00B10965">
        <w:rPr>
          <w:rFonts w:eastAsiaTheme="minorEastAsia"/>
          <w:sz w:val="22"/>
          <w:szCs w:val="22"/>
          <w:lang w:val="en-GB" w:eastAsia="ja-JP"/>
        </w:rPr>
        <w:t>Tx-UE</w:t>
      </w:r>
      <w:r w:rsidRPr="00447525">
        <w:rPr>
          <w:rFonts w:eastAsiaTheme="minorEastAsia"/>
          <w:sz w:val="22"/>
          <w:szCs w:val="22"/>
          <w:lang w:val="en-GB" w:eastAsia="ja-JP"/>
        </w:rPr>
        <w:t xml:space="preserve">, which may either directly select it as transmission resource, or select part of a set for its transmission </w:t>
      </w:r>
      <w:r w:rsidRPr="00447525">
        <w:rPr>
          <w:rFonts w:eastAsiaTheme="minorEastAsia"/>
          <w:sz w:val="22"/>
          <w:szCs w:val="22"/>
          <w:lang w:val="en-GB" w:eastAsia="ja-JP"/>
        </w:rPr>
        <w:lastRenderedPageBreak/>
        <w:t xml:space="preserve">resource. The acquiring of this information may reduce the burden in the resource selection procedure at </w:t>
      </w:r>
      <w:r w:rsidR="00B10965">
        <w:rPr>
          <w:rFonts w:eastAsiaTheme="minorEastAsia"/>
          <w:sz w:val="22"/>
          <w:szCs w:val="22"/>
          <w:lang w:val="en-GB" w:eastAsia="ja-JP"/>
        </w:rPr>
        <w:t>Tx-UE</w:t>
      </w:r>
      <w:r w:rsidRPr="00447525">
        <w:rPr>
          <w:rFonts w:eastAsiaTheme="minorEastAsia"/>
          <w:sz w:val="22"/>
          <w:szCs w:val="22"/>
          <w:lang w:val="en-GB" w:eastAsia="ja-JP"/>
        </w:rPr>
        <w:t>, which is required for power saving, etc.</w:t>
      </w:r>
    </w:p>
    <w:p w14:paraId="66CA1F0A" w14:textId="303095FF" w:rsidR="00447525" w:rsidRPr="00447525" w:rsidRDefault="00447525" w:rsidP="00F22D22">
      <w:pPr>
        <w:pStyle w:val="afa"/>
        <w:numPr>
          <w:ilvl w:val="0"/>
          <w:numId w:val="9"/>
        </w:numPr>
        <w:spacing w:afterLines="50"/>
        <w:jc w:val="both"/>
        <w:rPr>
          <w:rFonts w:eastAsia="MS Mincho"/>
          <w:sz w:val="22"/>
          <w:szCs w:val="22"/>
          <w:lang w:eastAsia="ja-JP"/>
        </w:rPr>
      </w:pPr>
      <w:r w:rsidRPr="00447525">
        <w:rPr>
          <w:rFonts w:eastAsiaTheme="minorEastAsia"/>
          <w:sz w:val="22"/>
          <w:szCs w:val="22"/>
          <w:lang w:val="en-GB" w:eastAsia="ja-JP"/>
        </w:rPr>
        <w:t xml:space="preserve">Coordinative information: This information can be informed by a Co-UE to </w:t>
      </w:r>
      <w:r w:rsidR="00B10965">
        <w:rPr>
          <w:rFonts w:eastAsiaTheme="minorEastAsia"/>
          <w:sz w:val="22"/>
          <w:szCs w:val="22"/>
          <w:lang w:val="en-GB" w:eastAsia="ja-JP"/>
        </w:rPr>
        <w:t>Tx-UE</w:t>
      </w:r>
      <w:r w:rsidRPr="00447525">
        <w:rPr>
          <w:rFonts w:eastAsiaTheme="minorEastAsia"/>
          <w:sz w:val="22"/>
          <w:szCs w:val="22"/>
          <w:lang w:val="en-GB" w:eastAsia="ja-JP"/>
        </w:rPr>
        <w:t xml:space="preserve">(s), which may take it into account for resource collision and/or half-duplex avoidance. It is intended to enable the status </w:t>
      </w:r>
      <w:r w:rsidR="005B0BB3" w:rsidRPr="00447525">
        <w:rPr>
          <w:rFonts w:eastAsiaTheme="minorEastAsia"/>
          <w:sz w:val="22"/>
          <w:szCs w:val="22"/>
          <w:lang w:val="en-GB" w:eastAsia="ja-JP"/>
        </w:rPr>
        <w:t xml:space="preserve">detection </w:t>
      </w:r>
      <w:r w:rsidRPr="00447525">
        <w:rPr>
          <w:rFonts w:eastAsiaTheme="minorEastAsia"/>
          <w:sz w:val="22"/>
          <w:szCs w:val="22"/>
          <w:lang w:val="en-GB" w:eastAsia="ja-JP"/>
        </w:rPr>
        <w:t xml:space="preserve">of resource collision and/or half-duplex occurring </w:t>
      </w:r>
      <w:r w:rsidRPr="00447525">
        <w:rPr>
          <w:color w:val="000000"/>
          <w:sz w:val="22"/>
          <w:szCs w:val="22"/>
          <w:lang w:eastAsia="ja-JP"/>
        </w:rPr>
        <w:t>either prior to or posterior to the initial transmission.</w:t>
      </w:r>
    </w:p>
    <w:p w14:paraId="47181537" w14:textId="062B2DD1" w:rsidR="00903E18" w:rsidRPr="00AA5EF9" w:rsidRDefault="00B42C09" w:rsidP="00D606A7">
      <w:pPr>
        <w:pStyle w:val="Proposal"/>
        <w:rPr>
          <w:rFonts w:ascii="Times New Roman" w:eastAsia="MS Mincho" w:hAnsi="Times New Roman"/>
          <w:sz w:val="22"/>
          <w:szCs w:val="22"/>
          <w:lang w:val="en-US" w:eastAsia="ja-JP"/>
        </w:rPr>
      </w:pPr>
      <w:bookmarkStart w:id="36" w:name="_Ref52616712"/>
      <w:r w:rsidRPr="00B42C09">
        <w:rPr>
          <w:rFonts w:ascii="Times New Roman" w:eastAsia="MS Mincho" w:hAnsi="Times New Roman"/>
          <w:sz w:val="22"/>
          <w:szCs w:val="22"/>
          <w:lang w:val="en-US" w:eastAsia="ja-JP"/>
        </w:rPr>
        <w:t xml:space="preserve">The assistance information message provided by a Co-UE to a </w:t>
      </w:r>
      <w:r w:rsidR="00B10965">
        <w:rPr>
          <w:rFonts w:ascii="Times New Roman" w:eastAsia="MS Mincho" w:hAnsi="Times New Roman"/>
          <w:sz w:val="22"/>
          <w:szCs w:val="22"/>
          <w:lang w:val="en-US" w:eastAsia="ja-JP"/>
        </w:rPr>
        <w:t>Tx-UE</w:t>
      </w:r>
      <w:r w:rsidRPr="00B42C09">
        <w:rPr>
          <w:rFonts w:ascii="Times New Roman" w:eastAsia="MS Mincho" w:hAnsi="Times New Roman"/>
          <w:sz w:val="22"/>
          <w:szCs w:val="22"/>
          <w:lang w:val="en-US" w:eastAsia="ja-JP"/>
        </w:rPr>
        <w:t xml:space="preserve"> may contain </w:t>
      </w:r>
      <w:r w:rsidR="00EB4315" w:rsidRPr="00B42C09">
        <w:rPr>
          <w:rFonts w:ascii="Times New Roman" w:eastAsia="MS Mincho" w:hAnsi="Times New Roman"/>
          <w:sz w:val="22"/>
          <w:szCs w:val="22"/>
          <w:lang w:val="en-US" w:eastAsia="ja-JP"/>
        </w:rPr>
        <w:t xml:space="preserve">at least </w:t>
      </w:r>
      <w:r w:rsidRPr="00B42C09">
        <w:rPr>
          <w:rFonts w:ascii="Times New Roman" w:eastAsia="MS Mincho" w:hAnsi="Times New Roman"/>
          <w:sz w:val="22"/>
          <w:szCs w:val="22"/>
          <w:lang w:val="en-US" w:eastAsia="ja-JP"/>
        </w:rPr>
        <w:t xml:space="preserve">the </w:t>
      </w:r>
      <w:r w:rsidR="00EB4315">
        <w:rPr>
          <w:rFonts w:ascii="Times New Roman" w:eastAsia="MS Mincho" w:hAnsi="Times New Roman"/>
          <w:sz w:val="22"/>
          <w:szCs w:val="22"/>
          <w:lang w:val="en-US" w:eastAsia="ja-JP"/>
        </w:rPr>
        <w:t xml:space="preserve">following </w:t>
      </w:r>
      <w:r w:rsidRPr="00B42C09">
        <w:rPr>
          <w:rFonts w:ascii="Times New Roman" w:eastAsia="MS Mincho" w:hAnsi="Times New Roman"/>
          <w:sz w:val="22"/>
          <w:szCs w:val="22"/>
          <w:lang w:val="en-US" w:eastAsia="ja-JP"/>
        </w:rPr>
        <w:t>information; destination ID, source ID(s), a set of resources for transmission, and some other coordinative information for resource collision and/or half-duplex avoidance.</w:t>
      </w:r>
      <w:bookmarkEnd w:id="36"/>
    </w:p>
    <w:p w14:paraId="462047FF" w14:textId="5770AE76" w:rsidR="00FE0A00" w:rsidRDefault="00FE0A00" w:rsidP="00154A23">
      <w:pPr>
        <w:pStyle w:val="3GPPText"/>
        <w:rPr>
          <w:lang w:val="en-GB" w:eastAsia="zh-CN"/>
        </w:rPr>
      </w:pPr>
      <w:r>
        <w:rPr>
          <w:lang w:val="en-GB" w:eastAsia="zh-CN"/>
        </w:rPr>
        <w:t>Besides the set of resources</w:t>
      </w:r>
      <w:r w:rsidR="00031262">
        <w:rPr>
          <w:lang w:val="en-GB" w:eastAsia="zh-CN"/>
        </w:rPr>
        <w:t xml:space="preserve"> reported from UE A to UE B</w:t>
      </w:r>
      <w:r>
        <w:rPr>
          <w:lang w:val="en-GB" w:eastAsia="zh-CN"/>
        </w:rPr>
        <w:t xml:space="preserve">, </w:t>
      </w:r>
      <w:r w:rsidR="009C78BD">
        <w:rPr>
          <w:lang w:val="en-GB" w:eastAsia="zh-CN"/>
        </w:rPr>
        <w:t xml:space="preserve">the </w:t>
      </w:r>
      <w:r>
        <w:rPr>
          <w:lang w:val="en-GB" w:eastAsia="zh-CN"/>
        </w:rPr>
        <w:t>information o</w:t>
      </w:r>
      <w:r w:rsidR="009C78BD">
        <w:rPr>
          <w:lang w:val="en-GB" w:eastAsia="zh-CN"/>
        </w:rPr>
        <w:t>f</w:t>
      </w:r>
      <w:r>
        <w:rPr>
          <w:lang w:val="en-GB" w:eastAsia="zh-CN"/>
        </w:rPr>
        <w:t xml:space="preserve"> RSRP and priority </w:t>
      </w:r>
      <w:r>
        <w:rPr>
          <w:rFonts w:hint="eastAsia"/>
          <w:lang w:val="en-GB" w:eastAsia="zh-CN"/>
        </w:rPr>
        <w:t>(</w:t>
      </w:r>
      <m:oMath>
        <m:sSub>
          <m:sSubPr>
            <m:ctrlPr>
              <w:rPr>
                <w:rFonts w:ascii="Cambria Math" w:hAnsi="Cambria Math"/>
                <w:lang w:val="en-GB" w:eastAsia="zh-CN"/>
              </w:rPr>
            </m:ctrlPr>
          </m:sSubPr>
          <m:e>
            <m:r>
              <w:rPr>
                <w:rFonts w:ascii="Cambria Math" w:hAnsi="Cambria Math"/>
                <w:lang w:val="en-GB" w:eastAsia="zh-CN"/>
              </w:rPr>
              <m:t>prio</m:t>
            </m:r>
          </m:e>
          <m:sub>
            <m:r>
              <w:rPr>
                <w:rFonts w:ascii="Cambria Math" w:hAnsi="Cambria Math"/>
                <w:lang w:val="en-GB" w:eastAsia="zh-CN"/>
              </w:rPr>
              <m:t>RX</m:t>
            </m:r>
          </m:sub>
        </m:sSub>
      </m:oMath>
      <w:r>
        <w:rPr>
          <w:rFonts w:hint="eastAsia"/>
          <w:lang w:val="en-GB" w:eastAsia="zh-CN"/>
        </w:rPr>
        <w:t xml:space="preserve">) </w:t>
      </w:r>
      <w:r>
        <w:rPr>
          <w:lang w:val="en-GB" w:eastAsia="zh-CN"/>
        </w:rPr>
        <w:t xml:space="preserve">can also be reported. Based on sensing, UE A can obtain </w:t>
      </w:r>
      <w:r w:rsidR="009C78BD">
        <w:rPr>
          <w:lang w:val="en-GB" w:eastAsia="zh-CN"/>
        </w:rPr>
        <w:t xml:space="preserve">the </w:t>
      </w:r>
      <w:r>
        <w:rPr>
          <w:lang w:val="en-GB" w:eastAsia="zh-CN"/>
        </w:rPr>
        <w:t>information o</w:t>
      </w:r>
      <w:r w:rsidR="009C78BD">
        <w:rPr>
          <w:lang w:val="en-GB" w:eastAsia="zh-CN"/>
        </w:rPr>
        <w:t>f</w:t>
      </w:r>
      <w:r>
        <w:rPr>
          <w:lang w:val="en-GB" w:eastAsia="zh-CN"/>
        </w:rPr>
        <w:t xml:space="preserve"> the reserved resources, the associated RSRPs and the associated priorities. If UE A reports all these sensing results to UE B, UE B can use them for resource selection as if </w:t>
      </w:r>
      <w:r w:rsidR="009C78BD">
        <w:rPr>
          <w:lang w:val="en-GB" w:eastAsia="zh-CN"/>
        </w:rPr>
        <w:t xml:space="preserve">it </w:t>
      </w:r>
      <w:r>
        <w:rPr>
          <w:lang w:val="en-GB" w:eastAsia="zh-CN"/>
        </w:rPr>
        <w:t>own</w:t>
      </w:r>
      <w:r w:rsidR="009C78BD">
        <w:rPr>
          <w:lang w:val="en-GB" w:eastAsia="zh-CN"/>
        </w:rPr>
        <w:t>s</w:t>
      </w:r>
      <w:r>
        <w:rPr>
          <w:lang w:val="en-GB" w:eastAsia="zh-CN"/>
        </w:rPr>
        <w:t xml:space="preserve"> </w:t>
      </w:r>
      <w:r w:rsidR="009C78BD">
        <w:rPr>
          <w:lang w:val="en-GB" w:eastAsia="zh-CN"/>
        </w:rPr>
        <w:t xml:space="preserve">the </w:t>
      </w:r>
      <w:r>
        <w:rPr>
          <w:lang w:val="en-GB" w:eastAsia="zh-CN"/>
        </w:rPr>
        <w:t>sensing results</w:t>
      </w:r>
      <w:r w:rsidR="009C78BD">
        <w:rPr>
          <w:lang w:val="en-GB" w:eastAsia="zh-CN"/>
        </w:rPr>
        <w:t xml:space="preserve"> by itself</w:t>
      </w:r>
      <w:r>
        <w:rPr>
          <w:lang w:val="en-GB" w:eastAsia="zh-CN"/>
        </w:rPr>
        <w:t xml:space="preserve">. Equivalently, it can be imagined that the sensing range of UE B has been extended, and </w:t>
      </w:r>
      <w:r w:rsidR="009C78BD">
        <w:rPr>
          <w:lang w:val="en-GB" w:eastAsia="zh-CN"/>
        </w:rPr>
        <w:t xml:space="preserve">the </w:t>
      </w:r>
      <w:r>
        <w:rPr>
          <w:lang w:val="en-GB" w:eastAsia="zh-CN"/>
        </w:rPr>
        <w:t xml:space="preserve">additional sensing results can be collected. One usage of reporting sensing results is to address the hidden node issue. More specifically, a hidden node generates interference towards RX UE A and cannot be sensed by </w:t>
      </w:r>
      <w:r w:rsidR="00B10965">
        <w:rPr>
          <w:lang w:val="en-GB" w:eastAsia="zh-CN"/>
        </w:rPr>
        <w:t>TX-UE</w:t>
      </w:r>
      <w:r>
        <w:rPr>
          <w:lang w:val="en-GB" w:eastAsia="zh-CN"/>
        </w:rPr>
        <w:t xml:space="preserve"> B. When provided with the sensing results from RX</w:t>
      </w:r>
      <w:r w:rsidR="00B222BB">
        <w:rPr>
          <w:lang w:val="en-GB" w:eastAsia="zh-CN"/>
        </w:rPr>
        <w:t>-</w:t>
      </w:r>
      <w:r>
        <w:rPr>
          <w:lang w:val="en-GB" w:eastAsia="zh-CN"/>
        </w:rPr>
        <w:t xml:space="preserve">UE A, </w:t>
      </w:r>
      <w:r w:rsidR="00B10965">
        <w:rPr>
          <w:lang w:val="en-GB" w:eastAsia="zh-CN"/>
        </w:rPr>
        <w:t>TX-UE</w:t>
      </w:r>
      <w:r>
        <w:rPr>
          <w:lang w:val="en-GB" w:eastAsia="zh-CN"/>
        </w:rPr>
        <w:t xml:space="preserve"> B can make a better resource selection to avoid </w:t>
      </w:r>
      <w:r w:rsidR="009C78BD">
        <w:rPr>
          <w:lang w:val="en-GB" w:eastAsia="zh-CN"/>
        </w:rPr>
        <w:t xml:space="preserve">the </w:t>
      </w:r>
      <w:r>
        <w:rPr>
          <w:lang w:val="en-GB" w:eastAsia="zh-CN"/>
        </w:rPr>
        <w:t xml:space="preserve">interference from a hidden node towards UE A. With RSRP and priority reported, UE B can increase the RSRP threshold when the number of candidate resources is too smaller. This provides UE B with more freedom to decide whether a reported resource is excluded or not during </w:t>
      </w:r>
      <w:r w:rsidR="009C78BD">
        <w:rPr>
          <w:lang w:val="en-GB" w:eastAsia="zh-CN"/>
        </w:rPr>
        <w:t xml:space="preserve">the </w:t>
      </w:r>
      <w:r>
        <w:rPr>
          <w:lang w:val="en-GB" w:eastAsia="zh-CN"/>
        </w:rPr>
        <w:t>resource selection. The details on signalling RSRP and priority can be further studied.</w:t>
      </w:r>
      <w:r w:rsidR="00715128">
        <w:rPr>
          <w:lang w:val="en-GB" w:eastAsia="zh-CN"/>
        </w:rPr>
        <w:t xml:space="preserve"> Anyway, the reported RSRP and priority should be able to indicate </w:t>
      </w:r>
      <w:r w:rsidR="009169B8">
        <w:rPr>
          <w:lang w:val="en-GB" w:eastAsia="zh-CN"/>
        </w:rPr>
        <w:t xml:space="preserve">when the </w:t>
      </w:r>
      <w:r w:rsidR="00154A23">
        <w:rPr>
          <w:lang w:val="en-GB" w:eastAsia="zh-CN"/>
        </w:rPr>
        <w:t>related candidate</w:t>
      </w:r>
      <w:r w:rsidR="009169B8">
        <w:rPr>
          <w:lang w:val="en-GB" w:eastAsia="zh-CN"/>
        </w:rPr>
        <w:t xml:space="preserve"> resource </w:t>
      </w:r>
      <w:r w:rsidR="00E13802">
        <w:rPr>
          <w:lang w:val="en-GB" w:eastAsia="zh-CN"/>
        </w:rPr>
        <w:t xml:space="preserve">will be excluded </w:t>
      </w:r>
      <w:r w:rsidR="00154A23">
        <w:rPr>
          <w:lang w:val="en-GB" w:eastAsia="zh-CN"/>
        </w:rPr>
        <w:t>from the candidate resource set</w:t>
      </w:r>
      <w:r w:rsidR="00715128">
        <w:rPr>
          <w:lang w:val="en-GB" w:eastAsia="zh-CN"/>
        </w:rPr>
        <w:t xml:space="preserve">. </w:t>
      </w:r>
      <w:r w:rsidR="00154A23">
        <w:rPr>
          <w:lang w:val="en-GB" w:eastAsia="zh-CN"/>
        </w:rPr>
        <w:t>A</w:t>
      </w:r>
      <w:r w:rsidR="00E13802">
        <w:rPr>
          <w:lang w:val="en-GB" w:eastAsia="zh-CN"/>
        </w:rPr>
        <w:t xml:space="preserve">s </w:t>
      </w:r>
      <w:r w:rsidR="00715128">
        <w:rPr>
          <w:lang w:val="en-GB" w:eastAsia="zh-CN"/>
        </w:rPr>
        <w:t xml:space="preserve">shown in </w:t>
      </w:r>
      <w:r w:rsidR="00715128" w:rsidRPr="00F45746">
        <w:rPr>
          <w:lang w:val="en-GB" w:eastAsia="zh-CN"/>
        </w:rPr>
        <w:fldChar w:fldCharType="begin"/>
      </w:r>
      <w:r w:rsidR="00715128" w:rsidRPr="002D48E5">
        <w:rPr>
          <w:lang w:val="en-GB" w:eastAsia="zh-CN"/>
        </w:rPr>
        <w:instrText xml:space="preserve"> REF _Ref53141693 \h </w:instrText>
      </w:r>
      <w:r w:rsidR="002D48E5" w:rsidRPr="00F45746">
        <w:rPr>
          <w:lang w:val="en-GB" w:eastAsia="zh-CN"/>
        </w:rPr>
        <w:instrText xml:space="preserve"> \* MERGEFORMAT </w:instrText>
      </w:r>
      <w:r w:rsidR="00715128" w:rsidRPr="00F45746">
        <w:rPr>
          <w:lang w:val="en-GB" w:eastAsia="zh-CN"/>
        </w:rPr>
      </w:r>
      <w:r w:rsidR="00715128" w:rsidRPr="00F45746">
        <w:rPr>
          <w:lang w:val="en-GB" w:eastAsia="zh-CN"/>
        </w:rPr>
        <w:fldChar w:fldCharType="separate"/>
      </w:r>
      <w:r w:rsidR="005961F5" w:rsidRPr="005961F5">
        <w:rPr>
          <w:bCs/>
        </w:rPr>
        <w:t xml:space="preserve">Figure </w:t>
      </w:r>
      <w:r w:rsidR="005961F5" w:rsidRPr="005961F5">
        <w:rPr>
          <w:bCs/>
          <w:noProof/>
        </w:rPr>
        <w:t>6</w:t>
      </w:r>
      <w:r w:rsidR="00715128" w:rsidRPr="00F45746">
        <w:rPr>
          <w:lang w:val="en-GB" w:eastAsia="zh-CN"/>
        </w:rPr>
        <w:fldChar w:fldCharType="end"/>
      </w:r>
      <w:r w:rsidR="00E13802">
        <w:rPr>
          <w:lang w:val="en-GB" w:eastAsia="zh-CN"/>
        </w:rPr>
        <w:t xml:space="preserve">, </w:t>
      </w:r>
      <w:r w:rsidR="00154A23">
        <w:rPr>
          <w:lang w:val="en-GB" w:eastAsia="zh-CN"/>
        </w:rPr>
        <w:t xml:space="preserve">the resource exclusion is performed iteratively where the RSRP threshold is increased by 3dB for each iteration. </w:t>
      </w:r>
      <w:r w:rsidR="00B222BB">
        <w:rPr>
          <w:lang w:val="en-GB" w:eastAsia="zh-CN"/>
        </w:rPr>
        <w:t>If Th+3 &lt;RSRP</w:t>
      </w:r>
      <w:r w:rsidR="00B222BB">
        <w:rPr>
          <w:rFonts w:hint="eastAsia"/>
          <w:lang w:val="en-GB" w:eastAsia="zh-CN"/>
        </w:rPr>
        <w:t>≤</w:t>
      </w:r>
      <w:r w:rsidR="00B222BB">
        <w:rPr>
          <w:rFonts w:hint="eastAsia"/>
          <w:lang w:val="en-GB" w:eastAsia="zh-CN"/>
        </w:rPr>
        <w:t>T</w:t>
      </w:r>
      <w:r w:rsidR="00B222BB">
        <w:rPr>
          <w:lang w:val="en-GB" w:eastAsia="zh-CN"/>
        </w:rPr>
        <w:t xml:space="preserve">h+6, the related candidate resource </w:t>
      </w:r>
      <w:r w:rsidR="00294A3C">
        <w:rPr>
          <w:lang w:val="en-GB" w:eastAsia="zh-CN"/>
        </w:rPr>
        <w:t>is</w:t>
      </w:r>
      <w:r w:rsidR="00B222BB">
        <w:rPr>
          <w:lang w:val="en-GB" w:eastAsia="zh-CN"/>
        </w:rPr>
        <w:t xml:space="preserve"> excluded on the 1</w:t>
      </w:r>
      <w:r w:rsidR="00B222BB" w:rsidRPr="001B2A4B">
        <w:rPr>
          <w:vertAlign w:val="superscript"/>
          <w:lang w:val="en-GB" w:eastAsia="zh-CN"/>
        </w:rPr>
        <w:t>st</w:t>
      </w:r>
      <w:r w:rsidR="00B222BB">
        <w:rPr>
          <w:lang w:val="en-GB" w:eastAsia="zh-CN"/>
        </w:rPr>
        <w:t>, 2</w:t>
      </w:r>
      <w:r w:rsidR="00B222BB" w:rsidRPr="001B2A4B">
        <w:rPr>
          <w:vertAlign w:val="superscript"/>
          <w:lang w:val="en-GB" w:eastAsia="zh-CN"/>
        </w:rPr>
        <w:t>nd</w:t>
      </w:r>
      <w:r w:rsidR="00B222BB">
        <w:rPr>
          <w:lang w:val="en-GB" w:eastAsia="zh-CN"/>
        </w:rPr>
        <w:t xml:space="preserve"> iterations but not excluded on the 3</w:t>
      </w:r>
      <w:r w:rsidR="00B222BB" w:rsidRPr="001B2A4B">
        <w:rPr>
          <w:vertAlign w:val="superscript"/>
          <w:lang w:val="en-GB" w:eastAsia="zh-CN"/>
        </w:rPr>
        <w:t>rd</w:t>
      </w:r>
      <w:r w:rsidR="00B222BB">
        <w:rPr>
          <w:lang w:val="en-GB" w:eastAsia="zh-CN"/>
        </w:rPr>
        <w:t>, 4</w:t>
      </w:r>
      <w:r w:rsidR="00B222BB" w:rsidRPr="001B2A4B">
        <w:rPr>
          <w:vertAlign w:val="superscript"/>
          <w:lang w:val="en-GB" w:eastAsia="zh-CN"/>
        </w:rPr>
        <w:t>th</w:t>
      </w:r>
      <w:r w:rsidR="00B222BB">
        <w:rPr>
          <w:lang w:val="en-GB" w:eastAsia="zh-CN"/>
        </w:rPr>
        <w:t xml:space="preserve"> iterations. </w:t>
      </w:r>
      <w:r w:rsidR="00F3522F">
        <w:rPr>
          <w:lang w:val="en-GB" w:eastAsia="zh-CN"/>
        </w:rPr>
        <w:t>In this case, the largest iteration number for resource exclusion is I</w:t>
      </w:r>
      <w:r w:rsidR="00F3522F" w:rsidRPr="001B2A4B">
        <w:rPr>
          <w:vertAlign w:val="subscript"/>
          <w:lang w:val="en-GB" w:eastAsia="zh-CN"/>
        </w:rPr>
        <w:t>max</w:t>
      </w:r>
      <w:r w:rsidR="00F3522F">
        <w:rPr>
          <w:lang w:val="en-GB" w:eastAsia="zh-CN"/>
        </w:rPr>
        <w:t xml:space="preserve">=2. </w:t>
      </w:r>
      <w:r w:rsidR="00154A23">
        <w:rPr>
          <w:lang w:val="en-GB" w:eastAsia="zh-CN"/>
        </w:rPr>
        <w:t xml:space="preserve">What TX-UE B really cares is </w:t>
      </w:r>
      <w:r w:rsidR="00F3522F">
        <w:rPr>
          <w:lang w:val="en-GB" w:eastAsia="zh-CN"/>
        </w:rPr>
        <w:t>this largest iteration number I</w:t>
      </w:r>
      <w:r w:rsidR="00F3522F" w:rsidRPr="001C2C37">
        <w:rPr>
          <w:vertAlign w:val="subscript"/>
          <w:lang w:val="en-GB" w:eastAsia="zh-CN"/>
        </w:rPr>
        <w:t>max</w:t>
      </w:r>
      <w:r w:rsidR="00154A23">
        <w:rPr>
          <w:lang w:val="en-GB" w:eastAsia="zh-CN"/>
        </w:rPr>
        <w:t>.</w:t>
      </w:r>
      <w:r w:rsidR="007D6F4D">
        <w:rPr>
          <w:lang w:val="en-GB" w:eastAsia="zh-CN"/>
        </w:rPr>
        <w:t xml:space="preserve"> </w:t>
      </w:r>
      <w:r w:rsidR="00294A3C">
        <w:rPr>
          <w:lang w:val="en-GB" w:eastAsia="zh-CN"/>
        </w:rPr>
        <w:t>If RX-UE A knows the RSRP threshold</w:t>
      </w:r>
      <w:r w:rsidR="00B222BB">
        <w:rPr>
          <w:lang w:val="en-GB" w:eastAsia="zh-CN"/>
        </w:rPr>
        <w:t xml:space="preserve">, it can be considered </w:t>
      </w:r>
      <w:r w:rsidR="00294A3C">
        <w:rPr>
          <w:lang w:val="en-GB" w:eastAsia="zh-CN"/>
        </w:rPr>
        <w:t xml:space="preserve">that </w:t>
      </w:r>
      <w:r w:rsidR="00B222BB">
        <w:rPr>
          <w:lang w:val="en-GB" w:eastAsia="zh-CN"/>
        </w:rPr>
        <w:t xml:space="preserve">RX-UE A directly indicates the </w:t>
      </w:r>
      <w:r w:rsidR="00294A3C">
        <w:rPr>
          <w:lang w:val="en-GB" w:eastAsia="zh-CN"/>
        </w:rPr>
        <w:t xml:space="preserve">largest </w:t>
      </w:r>
      <w:r w:rsidR="00B222BB">
        <w:rPr>
          <w:lang w:val="en-GB" w:eastAsia="zh-CN"/>
        </w:rPr>
        <w:t>iteration</w:t>
      </w:r>
      <w:r w:rsidR="00294A3C">
        <w:rPr>
          <w:lang w:val="en-GB" w:eastAsia="zh-CN"/>
        </w:rPr>
        <w:t xml:space="preserve"> number </w:t>
      </w:r>
      <w:r w:rsidR="00454C78">
        <w:rPr>
          <w:lang w:val="en-GB" w:eastAsia="zh-CN"/>
        </w:rPr>
        <w:t>I</w:t>
      </w:r>
      <w:r w:rsidR="00454C78" w:rsidRPr="001C2C37">
        <w:rPr>
          <w:vertAlign w:val="subscript"/>
          <w:lang w:val="en-GB" w:eastAsia="zh-CN"/>
        </w:rPr>
        <w:t>max</w:t>
      </w:r>
      <w:r w:rsidR="00B222BB">
        <w:rPr>
          <w:lang w:val="en-GB" w:eastAsia="zh-CN"/>
        </w:rPr>
        <w:t xml:space="preserve"> to TX-UE B.</w:t>
      </w:r>
    </w:p>
    <w:p w14:paraId="4F85D757" w14:textId="32B82A9A" w:rsidR="00282449" w:rsidRDefault="00306A82" w:rsidP="00282449">
      <w:pPr>
        <w:pStyle w:val="3GPPText"/>
        <w:jc w:val="center"/>
      </w:pPr>
      <w:r>
        <w:object w:dxaOrig="13700" w:dyaOrig="2648" w14:anchorId="7B531D08">
          <v:shape id="_x0000_i1026" type="#_x0000_t75" style="width:497.85pt;height:96.65pt" o:ole="">
            <v:imagedata r:id="rId17" o:title=""/>
          </v:shape>
          <o:OLEObject Type="Embed" ProgID="Visio.Drawing.11" ShapeID="_x0000_i1026" DrawAspect="Content" ObjectID="_1672496086" r:id="rId18"/>
        </w:object>
      </w:r>
    </w:p>
    <w:p w14:paraId="25EA4B6E" w14:textId="182A0F2D" w:rsidR="00282449" w:rsidRDefault="00715128" w:rsidP="00D84001">
      <w:pPr>
        <w:pStyle w:val="3GPPText"/>
        <w:jc w:val="center"/>
        <w:rPr>
          <w:b/>
          <w:bCs/>
        </w:rPr>
      </w:pPr>
      <w:bookmarkStart w:id="37" w:name="_Ref53141693"/>
      <w:r w:rsidRPr="00783613">
        <w:rPr>
          <w:b/>
          <w:bCs/>
        </w:rPr>
        <w:t xml:space="preserve">Figure </w:t>
      </w:r>
      <w:r w:rsidRPr="00783613">
        <w:rPr>
          <w:b/>
          <w:bCs/>
        </w:rPr>
        <w:fldChar w:fldCharType="begin"/>
      </w:r>
      <w:r w:rsidRPr="00783613">
        <w:rPr>
          <w:b/>
          <w:bCs/>
        </w:rPr>
        <w:instrText xml:space="preserve"> SEQ Figure \* ARABIC </w:instrText>
      </w:r>
      <w:r w:rsidRPr="00783613">
        <w:rPr>
          <w:b/>
          <w:bCs/>
        </w:rPr>
        <w:fldChar w:fldCharType="separate"/>
      </w:r>
      <w:r w:rsidR="005961F5">
        <w:rPr>
          <w:b/>
          <w:bCs/>
          <w:noProof/>
        </w:rPr>
        <w:t>6</w:t>
      </w:r>
      <w:r w:rsidRPr="00783613">
        <w:rPr>
          <w:b/>
          <w:bCs/>
        </w:rPr>
        <w:fldChar w:fldCharType="end"/>
      </w:r>
      <w:bookmarkEnd w:id="37"/>
      <w:r w:rsidR="007F74CC">
        <w:rPr>
          <w:b/>
          <w:bCs/>
        </w:rPr>
        <w:t>:</w:t>
      </w:r>
      <w:r w:rsidRPr="00783613">
        <w:rPr>
          <w:b/>
          <w:bCs/>
        </w:rPr>
        <w:t xml:space="preserve"> The r</w:t>
      </w:r>
      <w:r w:rsidRPr="00783613">
        <w:rPr>
          <w:b/>
          <w:bCs/>
          <w:lang w:eastAsia="zh-CN"/>
        </w:rPr>
        <w:t xml:space="preserve">eported </w:t>
      </w:r>
      <w:r w:rsidRPr="00783613">
        <w:rPr>
          <w:b/>
          <w:bCs/>
        </w:rPr>
        <w:t>RSRP and priority determines when the resource should be excluded</w:t>
      </w:r>
      <w:r w:rsidR="00783613">
        <w:rPr>
          <w:b/>
          <w:bCs/>
        </w:rPr>
        <w:t>.</w:t>
      </w:r>
    </w:p>
    <w:p w14:paraId="581FEF67" w14:textId="77777777" w:rsidR="00783613" w:rsidRPr="00783613" w:rsidRDefault="00783613" w:rsidP="00D84001">
      <w:pPr>
        <w:pStyle w:val="3GPPText"/>
        <w:jc w:val="center"/>
        <w:rPr>
          <w:b/>
          <w:bCs/>
        </w:rPr>
      </w:pPr>
    </w:p>
    <w:p w14:paraId="53DFA741" w14:textId="10076035" w:rsidR="00FE0A00" w:rsidRPr="00AA5EF9" w:rsidRDefault="00B42C09" w:rsidP="00D606A7">
      <w:pPr>
        <w:pStyle w:val="Proposal"/>
        <w:rPr>
          <w:rFonts w:ascii="Times New Roman" w:eastAsia="宋体" w:hAnsi="Times New Roman"/>
          <w:bCs w:val="0"/>
          <w:sz w:val="22"/>
          <w:lang w:eastAsia="en-US"/>
        </w:rPr>
      </w:pPr>
      <w:bookmarkStart w:id="38" w:name="_Ref52616714"/>
      <w:r w:rsidRPr="00B42C09">
        <w:rPr>
          <w:rFonts w:ascii="Times New Roman" w:eastAsia="宋体" w:hAnsi="Times New Roman"/>
          <w:bCs w:val="0"/>
          <w:sz w:val="22"/>
          <w:lang w:eastAsia="en-US"/>
        </w:rPr>
        <w:t>The assistance information transmitted from UE A to UE B can indicate the sensing results of UE A including the reserved resources, the associated RSRPs and the associated priorities.</w:t>
      </w:r>
      <w:bookmarkEnd w:id="38"/>
    </w:p>
    <w:p w14:paraId="61E49988" w14:textId="5058CBAC" w:rsidR="00447525" w:rsidRPr="004028F8" w:rsidRDefault="00676518" w:rsidP="00D606A7">
      <w:pPr>
        <w:pStyle w:val="3GPPText"/>
        <w:rPr>
          <w:rStyle w:val="af9"/>
          <w:rFonts w:eastAsia="Gulim"/>
          <w:i w:val="0"/>
          <w:iCs w:val="0"/>
          <w:lang w:eastAsia="ko-KR"/>
        </w:rPr>
      </w:pPr>
      <w:r w:rsidRPr="004028F8">
        <w:rPr>
          <w:rStyle w:val="af9"/>
          <w:rFonts w:eastAsia="Gulim"/>
          <w:i w:val="0"/>
          <w:iCs w:val="0"/>
          <w:lang w:eastAsia="ko-KR"/>
        </w:rPr>
        <w:t xml:space="preserve">A set of resources is considered as a coordinative resource unit in time and frequency domain in order to avoid the </w:t>
      </w:r>
      <w:r w:rsidR="006315FA">
        <w:rPr>
          <w:rStyle w:val="af9"/>
          <w:rFonts w:eastAsia="Gulim"/>
          <w:i w:val="0"/>
          <w:iCs w:val="0"/>
          <w:lang w:eastAsia="ko-KR"/>
        </w:rPr>
        <w:t>problems of</w:t>
      </w:r>
      <w:r w:rsidR="006315FA" w:rsidRPr="006315FA">
        <w:rPr>
          <w:rStyle w:val="af9"/>
          <w:rFonts w:eastAsia="Gulim"/>
          <w:i w:val="0"/>
          <w:iCs w:val="0"/>
          <w:lang w:eastAsia="ko-KR"/>
        </w:rPr>
        <w:t xml:space="preserve"> hidden-node</w:t>
      </w:r>
      <w:r w:rsidR="006315FA">
        <w:rPr>
          <w:rStyle w:val="af9"/>
          <w:rFonts w:eastAsia="Gulim"/>
          <w:i w:val="0"/>
          <w:iCs w:val="0"/>
          <w:lang w:eastAsia="ko-KR"/>
        </w:rPr>
        <w:t xml:space="preserve">, </w:t>
      </w:r>
      <w:r w:rsidR="006315FA" w:rsidRPr="006315FA">
        <w:rPr>
          <w:rStyle w:val="af9"/>
          <w:rFonts w:eastAsia="Gulim"/>
          <w:i w:val="0"/>
          <w:iCs w:val="0"/>
          <w:lang w:eastAsia="ko-KR"/>
        </w:rPr>
        <w:t>exposed-node</w:t>
      </w:r>
      <w:r w:rsidR="006315FA">
        <w:rPr>
          <w:rStyle w:val="af9"/>
          <w:rFonts w:eastAsia="Gulim"/>
          <w:i w:val="0"/>
          <w:iCs w:val="0"/>
          <w:lang w:eastAsia="ko-KR"/>
        </w:rPr>
        <w:t xml:space="preserve">, </w:t>
      </w:r>
      <w:r w:rsidRPr="004028F8">
        <w:rPr>
          <w:rStyle w:val="af9"/>
          <w:rFonts w:eastAsia="Gulim"/>
          <w:i w:val="0"/>
          <w:iCs w:val="0"/>
          <w:lang w:eastAsia="ko-KR"/>
        </w:rPr>
        <w:t xml:space="preserve">half-duplex between </w:t>
      </w:r>
      <w:r w:rsidR="00B10965">
        <w:rPr>
          <w:rStyle w:val="af9"/>
          <w:rFonts w:eastAsia="Gulim"/>
          <w:i w:val="0"/>
          <w:iCs w:val="0"/>
          <w:lang w:eastAsia="ko-KR"/>
        </w:rPr>
        <w:t>Tx-UE</w:t>
      </w:r>
      <w:r w:rsidRPr="004028F8">
        <w:rPr>
          <w:rStyle w:val="af9"/>
          <w:rFonts w:eastAsia="Gulim"/>
          <w:i w:val="0"/>
          <w:iCs w:val="0"/>
          <w:lang w:eastAsia="ko-KR"/>
        </w:rPr>
        <w:t>s. The set of resources associated with</w:t>
      </w:r>
      <w:r w:rsidR="00EB4315">
        <w:rPr>
          <w:rStyle w:val="af9"/>
          <w:rFonts w:eastAsia="Gulim"/>
          <w:i w:val="0"/>
          <w:iCs w:val="0"/>
          <w:lang w:eastAsia="ko-KR"/>
        </w:rPr>
        <w:t xml:space="preserve"> a</w:t>
      </w:r>
      <w:r w:rsidRPr="004028F8">
        <w:rPr>
          <w:rStyle w:val="af9"/>
          <w:rFonts w:eastAsia="Gulim"/>
          <w:i w:val="0"/>
          <w:iCs w:val="0"/>
          <w:lang w:eastAsia="ko-KR"/>
        </w:rPr>
        <w:t xml:space="preserve"> </w:t>
      </w:r>
      <w:r w:rsidR="00B10965">
        <w:rPr>
          <w:rStyle w:val="af9"/>
          <w:rFonts w:eastAsia="Gulim"/>
          <w:i w:val="0"/>
          <w:iCs w:val="0"/>
          <w:lang w:eastAsia="ko-KR"/>
        </w:rPr>
        <w:t>Tx-UE</w:t>
      </w:r>
      <w:r w:rsidRPr="004028F8">
        <w:rPr>
          <w:rStyle w:val="af9"/>
          <w:rFonts w:eastAsia="Gulim"/>
          <w:i w:val="0"/>
          <w:iCs w:val="0"/>
          <w:lang w:eastAsia="ko-KR"/>
        </w:rPr>
        <w:t xml:space="preserve"> </w:t>
      </w:r>
      <w:r w:rsidR="00EB4315">
        <w:rPr>
          <w:rStyle w:val="af9"/>
          <w:rFonts w:eastAsia="Gulim"/>
          <w:i w:val="0"/>
          <w:iCs w:val="0"/>
          <w:lang w:eastAsia="ko-KR"/>
        </w:rPr>
        <w:t>could</w:t>
      </w:r>
      <w:r w:rsidRPr="004028F8">
        <w:rPr>
          <w:rStyle w:val="af9"/>
          <w:rFonts w:eastAsia="Gulim"/>
          <w:i w:val="0"/>
          <w:iCs w:val="0"/>
          <w:lang w:eastAsia="ko-KR"/>
        </w:rPr>
        <w:t xml:space="preserve"> be broadcasted to all the </w:t>
      </w:r>
      <w:r w:rsidR="00B10965">
        <w:rPr>
          <w:rStyle w:val="af9"/>
          <w:rFonts w:eastAsia="Gulim"/>
          <w:i w:val="0"/>
          <w:iCs w:val="0"/>
          <w:lang w:eastAsia="ko-KR"/>
        </w:rPr>
        <w:t>Tx-UE</w:t>
      </w:r>
      <w:r w:rsidRPr="004028F8">
        <w:rPr>
          <w:rStyle w:val="af9"/>
          <w:rFonts w:eastAsia="Gulim"/>
          <w:i w:val="0"/>
          <w:iCs w:val="0"/>
          <w:lang w:eastAsia="ko-KR"/>
        </w:rPr>
        <w:t xml:space="preserve">s via SCI or MAC-CE in order to avoid the resource collision. Alternatively, the set of resources associated with </w:t>
      </w:r>
      <w:r w:rsidR="00EB4315">
        <w:rPr>
          <w:rStyle w:val="af9"/>
          <w:rFonts w:eastAsia="Gulim"/>
          <w:i w:val="0"/>
          <w:iCs w:val="0"/>
          <w:lang w:eastAsia="ko-KR"/>
        </w:rPr>
        <w:t xml:space="preserve">a </w:t>
      </w:r>
      <w:r w:rsidR="00B10965">
        <w:rPr>
          <w:rStyle w:val="af9"/>
          <w:rFonts w:eastAsia="Gulim"/>
          <w:i w:val="0"/>
          <w:iCs w:val="0"/>
          <w:lang w:eastAsia="ko-KR"/>
        </w:rPr>
        <w:t>Tx-UE</w:t>
      </w:r>
      <w:r w:rsidRPr="004028F8">
        <w:rPr>
          <w:rStyle w:val="af9"/>
          <w:rFonts w:eastAsia="Gulim"/>
          <w:i w:val="0"/>
          <w:iCs w:val="0"/>
          <w:lang w:eastAsia="ko-KR"/>
        </w:rPr>
        <w:t xml:space="preserve"> can also be unicasted to a specific </w:t>
      </w:r>
      <w:r w:rsidR="00B10965">
        <w:rPr>
          <w:rStyle w:val="af9"/>
          <w:rFonts w:eastAsia="Gulim"/>
          <w:i w:val="0"/>
          <w:iCs w:val="0"/>
          <w:lang w:eastAsia="ko-KR"/>
        </w:rPr>
        <w:t>Tx-UE</w:t>
      </w:r>
      <w:r w:rsidRPr="004028F8">
        <w:rPr>
          <w:rStyle w:val="af9"/>
          <w:rFonts w:eastAsia="Gulim"/>
          <w:i w:val="0"/>
          <w:iCs w:val="0"/>
          <w:lang w:eastAsia="ko-KR"/>
        </w:rPr>
        <w:t xml:space="preserve"> via </w:t>
      </w:r>
      <w:r w:rsidR="006315FA">
        <w:rPr>
          <w:rStyle w:val="af9"/>
          <w:rFonts w:eastAsia="Gulim"/>
          <w:i w:val="0"/>
          <w:iCs w:val="0"/>
          <w:lang w:eastAsia="ko-KR"/>
        </w:rPr>
        <w:t xml:space="preserve">a new </w:t>
      </w:r>
      <w:r w:rsidRPr="004028F8">
        <w:rPr>
          <w:rStyle w:val="af9"/>
          <w:rFonts w:eastAsia="Gulim"/>
          <w:i w:val="0"/>
          <w:iCs w:val="0"/>
          <w:lang w:eastAsia="ko-KR"/>
        </w:rPr>
        <w:t>PC5-Signaling to update the set of resources related to RRC parameters.</w:t>
      </w:r>
      <w:r w:rsidR="004028F8" w:rsidRPr="004028F8">
        <w:rPr>
          <w:rStyle w:val="af9"/>
          <w:rFonts w:eastAsia="Gulim" w:hint="eastAsia"/>
          <w:i w:val="0"/>
          <w:iCs w:val="0"/>
          <w:lang w:eastAsia="ko-KR"/>
        </w:rPr>
        <w:t xml:space="preserve"> T</w:t>
      </w:r>
      <w:r w:rsidR="004028F8" w:rsidRPr="004028F8">
        <w:rPr>
          <w:rStyle w:val="af9"/>
          <w:rFonts w:eastAsia="Gulim"/>
          <w:i w:val="0"/>
          <w:iCs w:val="0"/>
          <w:lang w:eastAsia="ko-KR"/>
        </w:rPr>
        <w:t xml:space="preserve">he </w:t>
      </w:r>
      <w:r w:rsidR="00714BA7">
        <w:rPr>
          <w:rStyle w:val="af9"/>
          <w:rFonts w:eastAsia="Gulim"/>
          <w:i w:val="0"/>
          <w:iCs w:val="0"/>
          <w:lang w:eastAsia="ko-KR"/>
        </w:rPr>
        <w:t>determination of</w:t>
      </w:r>
      <w:r w:rsidR="004028F8" w:rsidRPr="004028F8">
        <w:rPr>
          <w:rStyle w:val="af9"/>
          <w:rFonts w:eastAsia="Gulim"/>
          <w:i w:val="0"/>
          <w:iCs w:val="0"/>
          <w:lang w:eastAsia="ko-KR"/>
        </w:rPr>
        <w:t xml:space="preserve"> resource</w:t>
      </w:r>
      <w:r w:rsidR="00714BA7">
        <w:rPr>
          <w:rStyle w:val="af9"/>
          <w:rFonts w:eastAsia="Gulim"/>
          <w:i w:val="0"/>
          <w:iCs w:val="0"/>
          <w:lang w:eastAsia="ko-KR"/>
        </w:rPr>
        <w:t xml:space="preserve"> set</w:t>
      </w:r>
      <w:r w:rsidR="004028F8" w:rsidRPr="004028F8">
        <w:rPr>
          <w:rStyle w:val="af9"/>
          <w:rFonts w:eastAsia="Gulim"/>
          <w:i w:val="0"/>
          <w:iCs w:val="0"/>
          <w:lang w:eastAsia="ko-KR"/>
        </w:rPr>
        <w:t xml:space="preserve"> may </w:t>
      </w:r>
      <w:r w:rsidR="00714BA7">
        <w:rPr>
          <w:rStyle w:val="af9"/>
          <w:rFonts w:eastAsia="Gulim"/>
          <w:i w:val="0"/>
          <w:iCs w:val="0"/>
          <w:lang w:eastAsia="ko-KR"/>
        </w:rPr>
        <w:t>rely</w:t>
      </w:r>
      <w:r w:rsidR="004028F8" w:rsidRPr="004028F8">
        <w:rPr>
          <w:rStyle w:val="af9"/>
          <w:rFonts w:eastAsia="Gulim"/>
          <w:i w:val="0"/>
          <w:iCs w:val="0"/>
          <w:lang w:eastAsia="ko-KR"/>
        </w:rPr>
        <w:t xml:space="preserve"> on either the dynamic grant mechanism or the configured grant mechanism, either CG type-1 or CG type-2.</w:t>
      </w:r>
    </w:p>
    <w:p w14:paraId="61D16BFA" w14:textId="558A2B42" w:rsidR="00676518" w:rsidRPr="004028F8" w:rsidRDefault="004028F8" w:rsidP="00D606A7">
      <w:pPr>
        <w:pStyle w:val="3GPPText"/>
        <w:rPr>
          <w:rStyle w:val="af9"/>
          <w:rFonts w:eastAsia="Gulim"/>
          <w:i w:val="0"/>
          <w:iCs w:val="0"/>
          <w:lang w:eastAsia="ko-KR"/>
        </w:rPr>
      </w:pPr>
      <w:r w:rsidRPr="004028F8">
        <w:rPr>
          <w:rStyle w:val="af9"/>
          <w:rFonts w:eastAsia="Gulim"/>
          <w:i w:val="0"/>
          <w:iCs w:val="0"/>
          <w:lang w:eastAsia="ko-KR"/>
        </w:rPr>
        <w:t xml:space="preserve">If the dynamic grant mechanism is employed, each Co-UE shall sense the channel, including the resources utilized or reserved by </w:t>
      </w:r>
      <w:r w:rsidR="00B10965">
        <w:rPr>
          <w:rStyle w:val="af9"/>
          <w:rFonts w:eastAsia="Gulim"/>
          <w:i w:val="0"/>
          <w:iCs w:val="0"/>
          <w:lang w:eastAsia="ko-KR"/>
        </w:rPr>
        <w:t>Tx-UE</w:t>
      </w:r>
      <w:r w:rsidRPr="004028F8">
        <w:rPr>
          <w:rStyle w:val="af9"/>
          <w:rFonts w:eastAsia="Gulim"/>
          <w:i w:val="0"/>
          <w:iCs w:val="0"/>
          <w:lang w:eastAsia="ko-KR"/>
        </w:rPr>
        <w:t xml:space="preserve">s, and the resources granted by other Co-UE. Alternatively, Co-UEs can exchange the candidate sets of resources potentially granted to </w:t>
      </w:r>
      <w:r w:rsidR="00B10965">
        <w:rPr>
          <w:rStyle w:val="af9"/>
          <w:rFonts w:eastAsia="Gulim"/>
          <w:i w:val="0"/>
          <w:iCs w:val="0"/>
          <w:lang w:eastAsia="ko-KR"/>
        </w:rPr>
        <w:t>Tx-UE</w:t>
      </w:r>
      <w:r w:rsidRPr="004028F8">
        <w:rPr>
          <w:rStyle w:val="af9"/>
          <w:rFonts w:eastAsia="Gulim"/>
          <w:i w:val="0"/>
          <w:iCs w:val="0"/>
          <w:lang w:eastAsia="ko-KR"/>
        </w:rPr>
        <w:t xml:space="preserve">s, by establishing a unicast link between Co-UEs. The exact set of resources granted for </w:t>
      </w:r>
      <w:r w:rsidR="00B10965">
        <w:rPr>
          <w:rStyle w:val="af9"/>
          <w:rFonts w:eastAsia="Gulim"/>
          <w:i w:val="0"/>
          <w:iCs w:val="0"/>
          <w:lang w:eastAsia="ko-KR"/>
        </w:rPr>
        <w:t>Tx-UE</w:t>
      </w:r>
      <w:r w:rsidRPr="004028F8">
        <w:rPr>
          <w:rStyle w:val="af9"/>
          <w:rFonts w:eastAsia="Gulim"/>
          <w:i w:val="0"/>
          <w:iCs w:val="0"/>
          <w:lang w:eastAsia="ko-KR"/>
        </w:rPr>
        <w:t xml:space="preserve"> are indicated by either SCI, or MAC CE.</w:t>
      </w:r>
    </w:p>
    <w:p w14:paraId="2967C294" w14:textId="06029B23" w:rsidR="004028F8" w:rsidRDefault="004028F8" w:rsidP="00D606A7">
      <w:pPr>
        <w:pStyle w:val="3GPPText"/>
        <w:rPr>
          <w:rStyle w:val="af9"/>
          <w:rFonts w:eastAsia="Gulim"/>
          <w:i w:val="0"/>
          <w:iCs w:val="0"/>
          <w:lang w:eastAsia="ko-KR"/>
        </w:rPr>
      </w:pPr>
      <w:r w:rsidRPr="004028F8">
        <w:rPr>
          <w:rStyle w:val="af9"/>
          <w:rFonts w:eastAsia="Gulim" w:hint="eastAsia"/>
          <w:i w:val="0"/>
          <w:iCs w:val="0"/>
          <w:lang w:eastAsia="ko-KR"/>
        </w:rPr>
        <w:lastRenderedPageBreak/>
        <w:t>I</w:t>
      </w:r>
      <w:r w:rsidRPr="004028F8">
        <w:rPr>
          <w:rStyle w:val="af9"/>
          <w:rFonts w:eastAsia="Gulim"/>
          <w:i w:val="0"/>
          <w:iCs w:val="0"/>
          <w:lang w:eastAsia="ko-KR"/>
        </w:rPr>
        <w:t xml:space="preserve">f the configured grant mechanism is employed, each Co-UE shall exchange the configured multiple sets of resources potentially granted for </w:t>
      </w:r>
      <w:r w:rsidR="00B10965">
        <w:rPr>
          <w:rStyle w:val="af9"/>
          <w:rFonts w:eastAsia="Gulim"/>
          <w:i w:val="0"/>
          <w:iCs w:val="0"/>
          <w:lang w:eastAsia="ko-KR"/>
        </w:rPr>
        <w:t>Tx-UE</w:t>
      </w:r>
      <w:r w:rsidRPr="004028F8">
        <w:rPr>
          <w:rStyle w:val="af9"/>
          <w:rFonts w:eastAsia="Gulim"/>
          <w:i w:val="0"/>
          <w:iCs w:val="0"/>
          <w:lang w:eastAsia="ko-KR"/>
        </w:rPr>
        <w:t>s, by establishing a unicast link between Co-UEs.</w:t>
      </w:r>
      <w:r w:rsidRPr="004028F8">
        <w:rPr>
          <w:rStyle w:val="af9"/>
          <w:rFonts w:eastAsia="Gulim" w:hint="eastAsia"/>
          <w:i w:val="0"/>
          <w:iCs w:val="0"/>
          <w:lang w:eastAsia="ko-KR"/>
        </w:rPr>
        <w:t xml:space="preserve"> </w:t>
      </w:r>
      <w:r w:rsidRPr="004028F8">
        <w:rPr>
          <w:rStyle w:val="af9"/>
          <w:rFonts w:eastAsia="Gulim"/>
          <w:i w:val="0"/>
          <w:iCs w:val="0"/>
          <w:lang w:eastAsia="ko-KR"/>
        </w:rPr>
        <w:t xml:space="preserve">The multiple sets of resources can be determined by RRC parameter, with the set ID, indication of time and frequency domain resources. The exact resource in use for </w:t>
      </w:r>
      <w:r w:rsidR="00B10965">
        <w:rPr>
          <w:rStyle w:val="af9"/>
          <w:rFonts w:eastAsia="Gulim"/>
          <w:i w:val="0"/>
          <w:iCs w:val="0"/>
          <w:lang w:eastAsia="ko-KR"/>
        </w:rPr>
        <w:t>Tx-UE</w:t>
      </w:r>
      <w:r w:rsidRPr="004028F8">
        <w:rPr>
          <w:rStyle w:val="af9"/>
          <w:rFonts w:eastAsia="Gulim"/>
          <w:i w:val="0"/>
          <w:iCs w:val="0"/>
          <w:lang w:eastAsia="ko-KR"/>
        </w:rPr>
        <w:t xml:space="preserve"> are indicated by either SCI, MAC CE, or RRC signaling.</w:t>
      </w:r>
    </w:p>
    <w:p w14:paraId="28044A68" w14:textId="0C986C99" w:rsidR="00BB1D6A" w:rsidRDefault="006E47F4" w:rsidP="00BA3AED">
      <w:pPr>
        <w:pStyle w:val="3GPPText"/>
        <w:rPr>
          <w:lang w:val="en-GB" w:eastAsia="zh-CN"/>
        </w:rPr>
      </w:pPr>
      <w:r>
        <w:rPr>
          <w:rFonts w:eastAsia="MS Mincho" w:hint="eastAsia"/>
          <w:lang w:val="en-GB" w:eastAsia="ja-JP"/>
        </w:rPr>
        <w:t>U</w:t>
      </w:r>
      <w:r>
        <w:rPr>
          <w:rFonts w:eastAsia="MS Mincho"/>
          <w:lang w:val="en-GB" w:eastAsia="ja-JP"/>
        </w:rPr>
        <w:t xml:space="preserve">ntil now, we haven’t discussed </w:t>
      </w:r>
      <w:r>
        <w:rPr>
          <w:lang w:val="en-GB" w:eastAsia="zh-CN"/>
        </w:rPr>
        <w:t xml:space="preserve">how many resources can/should be reported to the UE-B. We believe that the more the resources reported, the better inter-UE coordination </w:t>
      </w:r>
      <w:r w:rsidR="00EB4315">
        <w:rPr>
          <w:lang w:val="en-GB" w:eastAsia="zh-CN"/>
        </w:rPr>
        <w:t xml:space="preserve">that can be </w:t>
      </w:r>
      <w:r>
        <w:rPr>
          <w:lang w:val="en-GB" w:eastAsia="zh-CN"/>
        </w:rPr>
        <w:t>realized. This, however, results in a higher signalling overhead. Thanks to the default functionality of resource selection</w:t>
      </w:r>
      <w:r w:rsidR="001C1F63">
        <w:rPr>
          <w:lang w:val="en-GB" w:eastAsia="zh-CN"/>
        </w:rPr>
        <w:t xml:space="preserve"> in mode-2</w:t>
      </w:r>
      <w:r>
        <w:rPr>
          <w:lang w:val="en-GB" w:eastAsia="zh-CN"/>
        </w:rPr>
        <w:t xml:space="preserve">, the UE-B </w:t>
      </w:r>
      <w:r w:rsidR="00EB4315">
        <w:rPr>
          <w:lang w:val="en-GB" w:eastAsia="zh-CN"/>
        </w:rPr>
        <w:t xml:space="preserve">is </w:t>
      </w:r>
      <w:r w:rsidR="001C1F63">
        <w:rPr>
          <w:lang w:val="en-GB" w:eastAsia="zh-CN"/>
        </w:rPr>
        <w:t>always able to</w:t>
      </w:r>
      <w:r w:rsidR="001C1F63" w:rsidRPr="001C1F63">
        <w:rPr>
          <w:lang w:val="en-GB" w:eastAsia="zh-CN"/>
        </w:rPr>
        <w:t xml:space="preserve"> </w:t>
      </w:r>
      <w:r w:rsidR="001C1F63">
        <w:rPr>
          <w:lang w:val="en-GB" w:eastAsia="zh-CN"/>
        </w:rPr>
        <w:t xml:space="preserve">autonomously select the resource if necessary, and thus, the UE-B </w:t>
      </w:r>
      <w:r>
        <w:rPr>
          <w:lang w:val="en-GB" w:eastAsia="zh-CN"/>
        </w:rPr>
        <w:t xml:space="preserve">does not need to </w:t>
      </w:r>
      <w:r w:rsidR="001C1F63">
        <w:rPr>
          <w:lang w:val="en-GB" w:eastAsia="zh-CN"/>
        </w:rPr>
        <w:t xml:space="preserve">enforce </w:t>
      </w:r>
      <w:r>
        <w:rPr>
          <w:lang w:val="en-GB" w:eastAsia="zh-CN"/>
        </w:rPr>
        <w:t>the UE-A to report the resource sets</w:t>
      </w:r>
      <w:r w:rsidR="001C1F63">
        <w:rPr>
          <w:lang w:val="en-GB" w:eastAsia="zh-CN"/>
        </w:rPr>
        <w:t xml:space="preserve"> or all the resources which meet the criteria</w:t>
      </w:r>
      <w:r w:rsidR="001C1F63" w:rsidRPr="006658EC">
        <w:rPr>
          <w:lang w:val="en-GB" w:eastAsia="zh-CN"/>
        </w:rPr>
        <w:t xml:space="preserve"> </w:t>
      </w:r>
      <w:r w:rsidR="001C1F63">
        <w:rPr>
          <w:lang w:val="en-GB" w:eastAsia="zh-CN"/>
        </w:rPr>
        <w:t>for reporting</w:t>
      </w:r>
      <w:r>
        <w:rPr>
          <w:lang w:val="en-GB" w:eastAsia="zh-CN"/>
        </w:rPr>
        <w:t>.</w:t>
      </w:r>
    </w:p>
    <w:p w14:paraId="4ECA11AD" w14:textId="3BA3110D" w:rsidR="006E47F4" w:rsidRPr="001B2A4B" w:rsidRDefault="001C1F63" w:rsidP="00BA3AED">
      <w:pPr>
        <w:pStyle w:val="3GPPText"/>
        <w:rPr>
          <w:rFonts w:eastAsia="MS Mincho"/>
          <w:lang w:val="en-GB" w:eastAsia="ja-JP"/>
        </w:rPr>
      </w:pPr>
      <w:r>
        <w:rPr>
          <w:lang w:val="en-GB" w:eastAsia="zh-CN"/>
        </w:rPr>
        <w:t>A simple way is to impose a limitation on the number of reported resources; namely, the UE-A should skip to report the resource</w:t>
      </w:r>
      <w:r w:rsidR="00E437F9">
        <w:rPr>
          <w:lang w:val="en-GB" w:eastAsia="zh-CN"/>
        </w:rPr>
        <w:t>s</w:t>
      </w:r>
      <w:r>
        <w:rPr>
          <w:lang w:val="en-GB" w:eastAsia="zh-CN"/>
        </w:rPr>
        <w:t xml:space="preserve"> if the report condition hits the limitation ceiling. To this end, </w:t>
      </w:r>
      <w:r w:rsidR="00BB1D6A">
        <w:rPr>
          <w:lang w:val="en-GB" w:eastAsia="zh-CN"/>
        </w:rPr>
        <w:t xml:space="preserve">the resources potentially for reporting can be prioritized, </w:t>
      </w:r>
      <w:r w:rsidR="00E437F9">
        <w:rPr>
          <w:lang w:val="en-GB" w:eastAsia="zh-CN"/>
        </w:rPr>
        <w:t>whereby</w:t>
      </w:r>
      <w:r w:rsidR="00BB1D6A">
        <w:rPr>
          <w:lang w:val="en-GB" w:eastAsia="zh-CN"/>
        </w:rPr>
        <w:t xml:space="preserve"> the UE-A could efficiently pick up the </w:t>
      </w:r>
      <w:r w:rsidR="00E437F9">
        <w:rPr>
          <w:lang w:val="en-GB" w:eastAsia="zh-CN"/>
        </w:rPr>
        <w:t>higher priority</w:t>
      </w:r>
      <w:r w:rsidR="00BB1D6A">
        <w:rPr>
          <w:lang w:val="en-GB" w:eastAsia="zh-CN"/>
        </w:rPr>
        <w:t xml:space="preserve"> resources </w:t>
      </w:r>
      <w:r w:rsidR="009C45CB">
        <w:rPr>
          <w:lang w:val="en-GB" w:eastAsia="zh-CN"/>
        </w:rPr>
        <w:t>and</w:t>
      </w:r>
      <w:r w:rsidR="00E437F9">
        <w:rPr>
          <w:lang w:val="en-GB" w:eastAsia="zh-CN"/>
        </w:rPr>
        <w:t xml:space="preserve"> finalize the report </w:t>
      </w:r>
      <w:r w:rsidR="00BB1D6A">
        <w:rPr>
          <w:lang w:val="en-GB" w:eastAsia="zh-CN"/>
        </w:rPr>
        <w:t>accordingly.</w:t>
      </w:r>
    </w:p>
    <w:p w14:paraId="2D3C33FC" w14:textId="47EBFC42" w:rsidR="00447525" w:rsidRPr="00AA5EF9" w:rsidRDefault="00B42C09" w:rsidP="00D606A7">
      <w:pPr>
        <w:pStyle w:val="Proposal"/>
        <w:rPr>
          <w:rFonts w:ascii="Times New Roman" w:eastAsia="宋体" w:hAnsi="Times New Roman"/>
          <w:bCs w:val="0"/>
          <w:sz w:val="22"/>
          <w:lang w:eastAsia="en-US"/>
        </w:rPr>
      </w:pPr>
      <w:bookmarkStart w:id="39" w:name="_Ref52616716"/>
      <w:r w:rsidRPr="00B42C09">
        <w:rPr>
          <w:rFonts w:ascii="Times New Roman" w:eastAsia="宋体" w:hAnsi="Times New Roman"/>
          <w:bCs w:val="0"/>
          <w:sz w:val="22"/>
          <w:lang w:eastAsia="en-US"/>
        </w:rPr>
        <w:t>It should be studied whether/how to limit the number of resources transmitted from UE A to UE B.</w:t>
      </w:r>
      <w:bookmarkEnd w:id="39"/>
    </w:p>
    <w:p w14:paraId="245F83C6" w14:textId="78403449" w:rsidR="006B3B2F" w:rsidRPr="00FD6BB7" w:rsidRDefault="00013ED9" w:rsidP="00FD6BB7">
      <w:pPr>
        <w:pStyle w:val="2"/>
        <w:rPr>
          <w:i/>
          <w:iCs/>
        </w:rPr>
      </w:pPr>
      <w:r>
        <w:rPr>
          <w:rStyle w:val="af9"/>
          <w:rFonts w:eastAsia="Gulim"/>
          <w:i w:val="0"/>
          <w:iCs w:val="0"/>
          <w:lang w:eastAsia="ko-KR"/>
        </w:rPr>
        <w:t>UE-B r</w:t>
      </w:r>
      <w:r w:rsidR="001A296B" w:rsidRPr="00FD6BB7">
        <w:rPr>
          <w:rStyle w:val="af9"/>
          <w:rFonts w:eastAsia="Gulim"/>
          <w:i w:val="0"/>
          <w:iCs w:val="0"/>
          <w:lang w:eastAsia="ko-KR"/>
        </w:rPr>
        <w:t>esource selection for its own transmission</w:t>
      </w:r>
    </w:p>
    <w:p w14:paraId="442AD427" w14:textId="3EC54BF9" w:rsidR="00A86231" w:rsidRPr="00A86231" w:rsidRDefault="00A86231" w:rsidP="00A86231">
      <w:pPr>
        <w:pStyle w:val="afa"/>
        <w:spacing w:afterLines="50"/>
        <w:jc w:val="both"/>
        <w:rPr>
          <w:rFonts w:eastAsia="MS Mincho"/>
          <w:sz w:val="22"/>
          <w:szCs w:val="22"/>
          <w:lang w:eastAsia="ja-JP"/>
        </w:rPr>
      </w:pPr>
      <w:r w:rsidRPr="00A86231">
        <w:rPr>
          <w:rFonts w:eastAsia="MS Mincho"/>
          <w:sz w:val="22"/>
          <w:szCs w:val="22"/>
          <w:lang w:eastAsia="ja-JP"/>
        </w:rPr>
        <w:t xml:space="preserve">Since the set of resources granted for each </w:t>
      </w:r>
      <w:r w:rsidR="00B10965">
        <w:rPr>
          <w:rFonts w:eastAsia="MS Mincho"/>
          <w:sz w:val="22"/>
          <w:szCs w:val="22"/>
          <w:lang w:eastAsia="ja-JP"/>
        </w:rPr>
        <w:t>Tx-UE</w:t>
      </w:r>
      <w:r w:rsidRPr="00A86231">
        <w:rPr>
          <w:rFonts w:eastAsia="MS Mincho"/>
          <w:sz w:val="22"/>
          <w:szCs w:val="22"/>
          <w:lang w:eastAsia="ja-JP"/>
        </w:rPr>
        <w:t xml:space="preserve"> is broadcasted by</w:t>
      </w:r>
      <w:r w:rsidR="002A3C0C">
        <w:rPr>
          <w:rFonts w:eastAsia="MS Mincho"/>
          <w:sz w:val="22"/>
          <w:szCs w:val="22"/>
          <w:lang w:eastAsia="ja-JP"/>
        </w:rPr>
        <w:t xml:space="preserve"> the</w:t>
      </w:r>
      <w:r w:rsidRPr="00A86231">
        <w:rPr>
          <w:rFonts w:eastAsia="MS Mincho"/>
          <w:sz w:val="22"/>
          <w:szCs w:val="22"/>
          <w:lang w:eastAsia="ja-JP"/>
        </w:rPr>
        <w:t xml:space="preserve"> Co-UE, all the </w:t>
      </w:r>
      <w:r w:rsidR="00B10965">
        <w:rPr>
          <w:rFonts w:eastAsia="MS Mincho"/>
          <w:sz w:val="22"/>
          <w:szCs w:val="22"/>
          <w:lang w:eastAsia="ja-JP"/>
        </w:rPr>
        <w:t>Tx-UE</w:t>
      </w:r>
      <w:r w:rsidRPr="00A86231">
        <w:rPr>
          <w:rFonts w:eastAsia="MS Mincho"/>
          <w:sz w:val="22"/>
          <w:szCs w:val="22"/>
          <w:lang w:eastAsia="ja-JP"/>
        </w:rPr>
        <w:t xml:space="preserve">s </w:t>
      </w:r>
      <w:r w:rsidR="00C531BC">
        <w:rPr>
          <w:rFonts w:eastAsia="MS Mincho"/>
          <w:sz w:val="22"/>
          <w:szCs w:val="22"/>
          <w:lang w:eastAsia="ja-JP"/>
        </w:rPr>
        <w:t xml:space="preserve">are </w:t>
      </w:r>
      <w:r w:rsidRPr="00A86231">
        <w:rPr>
          <w:rFonts w:eastAsia="MS Mincho"/>
          <w:sz w:val="22"/>
          <w:szCs w:val="22"/>
          <w:lang w:eastAsia="ja-JP"/>
        </w:rPr>
        <w:t>aware the information of the granted resources</w:t>
      </w:r>
      <w:r w:rsidR="002A3C0C">
        <w:rPr>
          <w:rFonts w:eastAsia="MS Mincho"/>
          <w:sz w:val="22"/>
          <w:szCs w:val="22"/>
          <w:lang w:eastAsia="ja-JP"/>
        </w:rPr>
        <w:t xml:space="preserve"> if in proximity</w:t>
      </w:r>
      <w:r w:rsidRPr="00A86231">
        <w:rPr>
          <w:rFonts w:eastAsia="MS Mincho"/>
          <w:sz w:val="22"/>
          <w:szCs w:val="22"/>
          <w:lang w:eastAsia="ja-JP"/>
        </w:rPr>
        <w:t>. This offer</w:t>
      </w:r>
      <w:r w:rsidR="002A3C0C">
        <w:rPr>
          <w:rFonts w:eastAsia="MS Mincho"/>
          <w:sz w:val="22"/>
          <w:szCs w:val="22"/>
          <w:lang w:eastAsia="ja-JP"/>
        </w:rPr>
        <w:t>s</w:t>
      </w:r>
      <w:r w:rsidRPr="00A86231">
        <w:rPr>
          <w:rFonts w:eastAsia="MS Mincho"/>
          <w:sz w:val="22"/>
          <w:szCs w:val="22"/>
          <w:lang w:eastAsia="ja-JP"/>
        </w:rPr>
        <w:t xml:space="preserve"> more dimensions for </w:t>
      </w:r>
      <w:r w:rsidR="002A3C0C">
        <w:rPr>
          <w:rFonts w:eastAsia="MS Mincho"/>
          <w:sz w:val="22"/>
          <w:szCs w:val="22"/>
          <w:lang w:eastAsia="ja-JP"/>
        </w:rPr>
        <w:t xml:space="preserve">the </w:t>
      </w:r>
      <w:r w:rsidRPr="00A86231">
        <w:rPr>
          <w:rFonts w:eastAsia="MS Mincho"/>
          <w:sz w:val="22"/>
          <w:szCs w:val="22"/>
          <w:lang w:eastAsia="ja-JP"/>
        </w:rPr>
        <w:t>channel sensing and reduce</w:t>
      </w:r>
      <w:r w:rsidR="002A3C0C">
        <w:rPr>
          <w:rFonts w:eastAsia="MS Mincho"/>
          <w:sz w:val="22"/>
          <w:szCs w:val="22"/>
          <w:lang w:eastAsia="ja-JP"/>
        </w:rPr>
        <w:t>s</w:t>
      </w:r>
      <w:r w:rsidRPr="00A86231">
        <w:rPr>
          <w:rFonts w:eastAsia="MS Mincho"/>
          <w:sz w:val="22"/>
          <w:szCs w:val="22"/>
          <w:lang w:eastAsia="ja-JP"/>
        </w:rPr>
        <w:t xml:space="preserve"> the resource collision in mode-2 transmission.</w:t>
      </w:r>
    </w:p>
    <w:p w14:paraId="3A19BB41" w14:textId="47CEBE23" w:rsidR="00A86231" w:rsidRPr="00A86231" w:rsidRDefault="00A86231" w:rsidP="00A86231">
      <w:pPr>
        <w:pStyle w:val="afa"/>
        <w:spacing w:afterLines="50"/>
        <w:jc w:val="both"/>
        <w:rPr>
          <w:rFonts w:eastAsia="MS Mincho"/>
          <w:sz w:val="22"/>
          <w:szCs w:val="22"/>
          <w:lang w:eastAsia="ja-JP"/>
        </w:rPr>
      </w:pPr>
      <w:r w:rsidRPr="00A86231">
        <w:rPr>
          <w:rFonts w:eastAsia="MS Mincho"/>
          <w:sz w:val="22"/>
          <w:szCs w:val="22"/>
          <w:lang w:eastAsia="ja-JP"/>
        </w:rPr>
        <w:t xml:space="preserve">In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sz w:val="22"/>
          <w:szCs w:val="22"/>
          <w:lang w:eastAsia="ja-JP"/>
        </w:rPr>
        <w:t>, MAC entity can select the resource for its transmission as</w:t>
      </w:r>
    </w:p>
    <w:p w14:paraId="08317359" w14:textId="0783E633" w:rsidR="00A86231" w:rsidRPr="00A86231" w:rsidRDefault="00A86231" w:rsidP="00F22D22">
      <w:pPr>
        <w:pStyle w:val="afa"/>
        <w:numPr>
          <w:ilvl w:val="0"/>
          <w:numId w:val="10"/>
        </w:numPr>
        <w:spacing w:afterLines="50"/>
        <w:jc w:val="both"/>
        <w:rPr>
          <w:rFonts w:eastAsia="MS Mincho"/>
          <w:sz w:val="22"/>
          <w:szCs w:val="22"/>
          <w:lang w:eastAsia="ja-JP"/>
        </w:rPr>
      </w:pPr>
      <w:r w:rsidRPr="00A86231">
        <w:rPr>
          <w:rFonts w:eastAsia="MS Mincho"/>
          <w:sz w:val="22"/>
          <w:szCs w:val="22"/>
          <w:lang w:eastAsia="ja-JP"/>
        </w:rPr>
        <w:t xml:space="preserve">If the set of resources is not granted for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sz w:val="22"/>
          <w:szCs w:val="22"/>
          <w:lang w:eastAsia="ja-JP"/>
        </w:rPr>
        <w:t>, MAC entity shall trigger the resource selection procedure.</w:t>
      </w:r>
    </w:p>
    <w:p w14:paraId="6C22E2CA" w14:textId="3DD5A57D" w:rsidR="00A86231" w:rsidRPr="00A86231" w:rsidRDefault="00A86231" w:rsidP="00F22D22">
      <w:pPr>
        <w:pStyle w:val="afa"/>
        <w:numPr>
          <w:ilvl w:val="0"/>
          <w:numId w:val="10"/>
        </w:numPr>
        <w:spacing w:afterLines="50"/>
        <w:jc w:val="both"/>
        <w:rPr>
          <w:rFonts w:eastAsia="MS Mincho"/>
          <w:sz w:val="22"/>
          <w:szCs w:val="22"/>
          <w:lang w:eastAsia="ja-JP"/>
        </w:rPr>
      </w:pPr>
      <w:r w:rsidRPr="00A86231">
        <w:rPr>
          <w:rFonts w:eastAsia="MS Mincho"/>
          <w:sz w:val="22"/>
          <w:szCs w:val="22"/>
          <w:lang w:eastAsia="ja-JP"/>
        </w:rPr>
        <w:t>If the set of resources is granted for</w:t>
      </w:r>
      <w:r w:rsidR="002A3C0C">
        <w:rPr>
          <w:rFonts w:eastAsia="MS Mincho"/>
          <w:sz w:val="22"/>
          <w:szCs w:val="22"/>
          <w:lang w:eastAsia="ja-JP"/>
        </w:rPr>
        <w:t xml:space="preserve"> the</w:t>
      </w:r>
      <w:r w:rsidRPr="00A86231">
        <w:rPr>
          <w:rFonts w:eastAsia="MS Mincho"/>
          <w:sz w:val="22"/>
          <w:szCs w:val="22"/>
          <w:lang w:eastAsia="ja-JP"/>
        </w:rPr>
        <w:t xml:space="preserve"> </w:t>
      </w:r>
      <w:r w:rsidR="00B10965">
        <w:rPr>
          <w:rFonts w:eastAsia="MS Mincho"/>
          <w:sz w:val="22"/>
          <w:szCs w:val="22"/>
          <w:lang w:eastAsia="ja-JP"/>
        </w:rPr>
        <w:t>Tx-UE</w:t>
      </w:r>
      <w:r w:rsidRPr="00A86231">
        <w:rPr>
          <w:rFonts w:eastAsia="MS Mincho"/>
          <w:sz w:val="22"/>
          <w:szCs w:val="22"/>
          <w:lang w:eastAsia="ja-JP"/>
        </w:rPr>
        <w:t>, MAC entity can simply select the resource from the set.</w:t>
      </w:r>
    </w:p>
    <w:p w14:paraId="116347D6" w14:textId="39764821" w:rsidR="00A86231" w:rsidRPr="00A86231" w:rsidRDefault="00A86231" w:rsidP="00F22D22">
      <w:pPr>
        <w:pStyle w:val="afa"/>
        <w:numPr>
          <w:ilvl w:val="1"/>
          <w:numId w:val="10"/>
        </w:numPr>
        <w:spacing w:afterLines="50"/>
        <w:jc w:val="both"/>
        <w:rPr>
          <w:rFonts w:eastAsia="MS Mincho"/>
          <w:sz w:val="22"/>
          <w:szCs w:val="22"/>
          <w:lang w:eastAsia="ja-JP"/>
        </w:rPr>
      </w:pPr>
      <w:r w:rsidRPr="00A86231">
        <w:rPr>
          <w:rFonts w:eastAsia="MS Mincho"/>
          <w:sz w:val="22"/>
          <w:szCs w:val="22"/>
          <w:lang w:eastAsia="ja-JP"/>
        </w:rPr>
        <w:t xml:space="preserve">In this case, </w:t>
      </w:r>
      <w:r w:rsidRPr="00A86231">
        <w:rPr>
          <w:rFonts w:eastAsia="MS Mincho" w:hint="eastAsia"/>
          <w:sz w:val="22"/>
          <w:szCs w:val="22"/>
          <w:lang w:eastAsia="ja-JP"/>
        </w:rPr>
        <w:t>M</w:t>
      </w:r>
      <w:r w:rsidRPr="00A86231">
        <w:rPr>
          <w:rFonts w:eastAsia="MS Mincho"/>
          <w:sz w:val="22"/>
          <w:szCs w:val="22"/>
          <w:lang w:eastAsia="ja-JP"/>
        </w:rPr>
        <w:t xml:space="preserve">AC entity can trigger the resource selection procedure as well, but additionally considering the information of granted set of resources. This may offer more precise resource selection from the granted set by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sz w:val="22"/>
          <w:szCs w:val="22"/>
          <w:lang w:eastAsia="ja-JP"/>
        </w:rPr>
        <w:t>.</w:t>
      </w:r>
    </w:p>
    <w:p w14:paraId="28C79850" w14:textId="77777777" w:rsidR="00A86231" w:rsidRPr="00A86231" w:rsidRDefault="00A86231" w:rsidP="00A86231">
      <w:pPr>
        <w:pStyle w:val="afa"/>
        <w:spacing w:afterLines="50"/>
        <w:jc w:val="both"/>
        <w:rPr>
          <w:rFonts w:eastAsia="MS Mincho"/>
          <w:sz w:val="22"/>
          <w:szCs w:val="22"/>
          <w:lang w:eastAsia="ja-JP"/>
        </w:rPr>
      </w:pPr>
      <w:r w:rsidRPr="00A86231">
        <w:rPr>
          <w:rFonts w:eastAsia="MS Mincho"/>
          <w:sz w:val="22"/>
          <w:szCs w:val="22"/>
          <w:lang w:eastAsia="ja-JP"/>
        </w:rPr>
        <w:t xml:space="preserve">To trigger the resource selection procedure, in slot </w:t>
      </w:r>
      <w:r w:rsidRPr="00C82BE6">
        <w:rPr>
          <w:rFonts w:eastAsia="MS Mincho"/>
          <w:i/>
          <w:iCs/>
          <w:sz w:val="22"/>
          <w:szCs w:val="22"/>
          <w:lang w:eastAsia="ja-JP"/>
        </w:rPr>
        <w:t>n</w:t>
      </w:r>
      <w:r w:rsidRPr="00A86231">
        <w:rPr>
          <w:rFonts w:eastAsia="MS Mincho"/>
          <w:sz w:val="22"/>
          <w:szCs w:val="22"/>
          <w:lang w:eastAsia="ja-JP"/>
        </w:rPr>
        <w:t>, MAC layer provides the following parameters for this PSSCH/PSCCH transmission:</w:t>
      </w:r>
    </w:p>
    <w:p w14:paraId="0C2AF80D"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the resource pool from which the resources are to be reported;</w:t>
      </w:r>
    </w:p>
    <w:p w14:paraId="677ACD08" w14:textId="091354F5"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hint="eastAsia"/>
          <w:sz w:val="22"/>
          <w:szCs w:val="22"/>
          <w:lang w:eastAsia="ja-JP"/>
        </w:rPr>
        <w:t>t</w:t>
      </w:r>
      <w:r w:rsidRPr="00A86231">
        <w:rPr>
          <w:rFonts w:eastAsia="MS Mincho"/>
          <w:sz w:val="22"/>
          <w:szCs w:val="22"/>
          <w:lang w:eastAsia="ja-JP"/>
        </w:rPr>
        <w:t xml:space="preserve">he set of resources granted for its own </w:t>
      </w:r>
      <w:r w:rsidR="00B10965">
        <w:rPr>
          <w:rFonts w:eastAsia="MS Mincho"/>
          <w:sz w:val="22"/>
          <w:szCs w:val="22"/>
          <w:lang w:eastAsia="ja-JP"/>
        </w:rPr>
        <w:t>Tx-UE</w:t>
      </w:r>
      <w:r w:rsidRPr="00A86231">
        <w:rPr>
          <w:rFonts w:eastAsia="MS Mincho"/>
          <w:sz w:val="22"/>
          <w:szCs w:val="22"/>
          <w:lang w:eastAsia="ja-JP"/>
        </w:rPr>
        <w:t xml:space="preserve"> by </w:t>
      </w:r>
      <w:r w:rsidR="002A3C0C">
        <w:rPr>
          <w:rFonts w:eastAsia="MS Mincho"/>
          <w:sz w:val="22"/>
          <w:szCs w:val="22"/>
          <w:lang w:eastAsia="ja-JP"/>
        </w:rPr>
        <w:t xml:space="preserve">the </w:t>
      </w:r>
      <w:r w:rsidRPr="00A86231">
        <w:rPr>
          <w:rFonts w:eastAsia="MS Mincho"/>
          <w:sz w:val="22"/>
          <w:szCs w:val="22"/>
          <w:lang w:eastAsia="ja-JP"/>
        </w:rPr>
        <w:t>Co-UE within the above resource pool if any;</w:t>
      </w:r>
    </w:p>
    <w:p w14:paraId="6D18A297" w14:textId="0A10720B"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hint="eastAsia"/>
          <w:sz w:val="22"/>
          <w:szCs w:val="22"/>
          <w:lang w:eastAsia="ja-JP"/>
        </w:rPr>
        <w:t>t</w:t>
      </w:r>
      <w:r w:rsidRPr="00A86231">
        <w:rPr>
          <w:rFonts w:eastAsia="MS Mincho"/>
          <w:sz w:val="22"/>
          <w:szCs w:val="22"/>
          <w:lang w:eastAsia="ja-JP"/>
        </w:rPr>
        <w:t xml:space="preserve">he sets of resources granted for other </w:t>
      </w:r>
      <w:r w:rsidR="00B10965">
        <w:rPr>
          <w:rFonts w:eastAsia="MS Mincho"/>
          <w:sz w:val="22"/>
          <w:szCs w:val="22"/>
          <w:lang w:eastAsia="ja-JP"/>
        </w:rPr>
        <w:t>Tx-UE</w:t>
      </w:r>
      <w:r w:rsidRPr="00A86231">
        <w:rPr>
          <w:rFonts w:eastAsia="MS Mincho"/>
          <w:sz w:val="22"/>
          <w:szCs w:val="22"/>
          <w:lang w:eastAsia="ja-JP"/>
        </w:rPr>
        <w:t xml:space="preserve">s by </w:t>
      </w:r>
      <w:r w:rsidR="002A3C0C">
        <w:rPr>
          <w:rFonts w:eastAsia="MS Mincho"/>
          <w:sz w:val="22"/>
          <w:szCs w:val="22"/>
          <w:lang w:eastAsia="ja-JP"/>
        </w:rPr>
        <w:t xml:space="preserve">the </w:t>
      </w:r>
      <w:r w:rsidRPr="00A86231">
        <w:rPr>
          <w:rFonts w:eastAsia="MS Mincho"/>
          <w:sz w:val="22"/>
          <w:szCs w:val="22"/>
          <w:lang w:eastAsia="ja-JP"/>
        </w:rPr>
        <w:t>Co-UE within the above resource pool if any;</w:t>
      </w:r>
    </w:p>
    <w:p w14:paraId="65227044"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L1 priority;</w:t>
      </w:r>
    </w:p>
    <w:p w14:paraId="7539D2D1"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the remaining packet delay budget;</w:t>
      </w:r>
    </w:p>
    <w:p w14:paraId="46598E44"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the number of sub-channels to be used for the PSSCH/PSCCH transmission in a slot;</w:t>
      </w:r>
    </w:p>
    <w:p w14:paraId="74B3A7BB"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optionally, the resource reservation interval.</w:t>
      </w:r>
    </w:p>
    <w:p w14:paraId="416B15A9" w14:textId="63E1A7EB" w:rsidR="00A86231" w:rsidRDefault="00A86231" w:rsidP="00A86231">
      <w:pPr>
        <w:pStyle w:val="afa"/>
        <w:spacing w:afterLines="50"/>
        <w:jc w:val="both"/>
        <w:rPr>
          <w:rFonts w:eastAsia="MS Mincho"/>
          <w:sz w:val="22"/>
          <w:szCs w:val="22"/>
          <w:lang w:eastAsia="ja-JP"/>
        </w:rPr>
      </w:pPr>
      <w:r w:rsidRPr="00A86231">
        <w:rPr>
          <w:rFonts w:eastAsia="MS Mincho" w:hint="eastAsia"/>
          <w:sz w:val="22"/>
          <w:szCs w:val="22"/>
          <w:lang w:eastAsia="ja-JP"/>
        </w:rPr>
        <w:t>T</w:t>
      </w:r>
      <w:r w:rsidRPr="00A86231">
        <w:rPr>
          <w:rFonts w:eastAsia="MS Mincho"/>
          <w:sz w:val="22"/>
          <w:szCs w:val="22"/>
          <w:lang w:eastAsia="ja-JP"/>
        </w:rPr>
        <w:t xml:space="preserve">he same procedure for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sz w:val="22"/>
          <w:szCs w:val="22"/>
          <w:lang w:eastAsia="ja-JP"/>
        </w:rPr>
        <w:t xml:space="preserve"> as in NR-V2X is taken for the resource selection, except for the sensing procedure that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hint="eastAsia"/>
          <w:sz w:val="22"/>
          <w:szCs w:val="22"/>
          <w:lang w:eastAsia="ja-JP"/>
        </w:rPr>
        <w:t xml:space="preserve"> </w:t>
      </w:r>
      <w:r w:rsidRPr="00A86231">
        <w:rPr>
          <w:rFonts w:eastAsia="MS Mincho"/>
          <w:sz w:val="22"/>
          <w:szCs w:val="22"/>
          <w:lang w:eastAsia="ja-JP"/>
        </w:rPr>
        <w:t xml:space="preserve">shall additionally </w:t>
      </w:r>
      <w:r w:rsidRPr="00A86231">
        <w:rPr>
          <w:rFonts w:eastAsia="MS Mincho" w:hint="eastAsia"/>
          <w:sz w:val="22"/>
          <w:szCs w:val="22"/>
          <w:lang w:eastAsia="ja-JP"/>
        </w:rPr>
        <w:t>exclude any candidate</w:t>
      </w:r>
      <w:r w:rsidRPr="00A86231">
        <w:rPr>
          <w:rFonts w:eastAsia="MS Mincho"/>
          <w:sz w:val="22"/>
          <w:szCs w:val="22"/>
          <w:lang w:eastAsia="ja-JP"/>
        </w:rPr>
        <w:t xml:space="preserve"> resources, granted for the other </w:t>
      </w:r>
      <w:r w:rsidR="00B10965">
        <w:rPr>
          <w:rFonts w:eastAsia="MS Mincho"/>
          <w:sz w:val="22"/>
          <w:szCs w:val="22"/>
          <w:lang w:eastAsia="ja-JP"/>
        </w:rPr>
        <w:t>Tx-UE</w:t>
      </w:r>
      <w:r w:rsidRPr="00A86231">
        <w:rPr>
          <w:rFonts w:eastAsia="MS Mincho"/>
          <w:sz w:val="22"/>
          <w:szCs w:val="22"/>
          <w:lang w:eastAsia="ja-JP"/>
        </w:rPr>
        <w:t xml:space="preserve">s by </w:t>
      </w:r>
      <w:r w:rsidR="002A3C0C">
        <w:rPr>
          <w:rFonts w:eastAsia="MS Mincho"/>
          <w:sz w:val="22"/>
          <w:szCs w:val="22"/>
          <w:lang w:eastAsia="ja-JP"/>
        </w:rPr>
        <w:t xml:space="preserve">the </w:t>
      </w:r>
      <w:r w:rsidRPr="00A86231">
        <w:rPr>
          <w:rFonts w:eastAsia="MS Mincho"/>
          <w:sz w:val="22"/>
          <w:szCs w:val="22"/>
          <w:lang w:eastAsia="ja-JP"/>
        </w:rPr>
        <w:t xml:space="preserve">Co-UE. The exclusion procedure may follow the rule of priorities of sensing resources; for example, the higher </w:t>
      </w:r>
      <w:r w:rsidR="002A3C0C">
        <w:rPr>
          <w:rFonts w:eastAsia="MS Mincho"/>
          <w:sz w:val="22"/>
          <w:szCs w:val="22"/>
          <w:lang w:eastAsia="ja-JP"/>
        </w:rPr>
        <w:t xml:space="preserve">the </w:t>
      </w:r>
      <w:r w:rsidRPr="00A86231">
        <w:rPr>
          <w:rFonts w:eastAsia="MS Mincho"/>
          <w:sz w:val="22"/>
          <w:szCs w:val="22"/>
          <w:lang w:eastAsia="ja-JP"/>
        </w:rPr>
        <w:t xml:space="preserve">priority on the reserved resources by SCI in each TB transmission, the lower </w:t>
      </w:r>
      <w:r w:rsidR="002A3C0C">
        <w:rPr>
          <w:rFonts w:eastAsia="MS Mincho"/>
          <w:sz w:val="22"/>
          <w:szCs w:val="22"/>
          <w:lang w:eastAsia="ja-JP"/>
        </w:rPr>
        <w:t xml:space="preserve">the </w:t>
      </w:r>
      <w:r w:rsidRPr="00A86231">
        <w:rPr>
          <w:rFonts w:eastAsia="MS Mincho"/>
          <w:sz w:val="22"/>
          <w:szCs w:val="22"/>
          <w:lang w:eastAsia="ja-JP"/>
        </w:rPr>
        <w:t xml:space="preserve">priority on the granted set of resources by </w:t>
      </w:r>
      <w:r w:rsidR="002A3C0C">
        <w:rPr>
          <w:rFonts w:eastAsia="MS Mincho"/>
          <w:sz w:val="22"/>
          <w:szCs w:val="22"/>
          <w:lang w:eastAsia="ja-JP"/>
        </w:rPr>
        <w:t xml:space="preserve">the </w:t>
      </w:r>
      <w:r w:rsidRPr="00A86231">
        <w:rPr>
          <w:rFonts w:eastAsia="MS Mincho"/>
          <w:sz w:val="22"/>
          <w:szCs w:val="22"/>
          <w:lang w:eastAsia="ja-JP"/>
        </w:rPr>
        <w:t>Co-UE.</w:t>
      </w:r>
    </w:p>
    <w:p w14:paraId="5B9148AA" w14:textId="7B34F31A" w:rsidR="0083387E" w:rsidRPr="0083387E" w:rsidRDefault="0083387E" w:rsidP="006A1841">
      <w:pPr>
        <w:pStyle w:val="Proposal"/>
        <w:rPr>
          <w:rFonts w:ascii="Times New Roman" w:eastAsia="MS Mincho" w:hAnsi="Times New Roman"/>
          <w:sz w:val="22"/>
          <w:szCs w:val="22"/>
          <w:lang w:eastAsia="ja-JP"/>
        </w:rPr>
      </w:pPr>
      <w:bookmarkStart w:id="40" w:name="_Ref52801134"/>
      <w:r>
        <w:rPr>
          <w:rFonts w:ascii="Times New Roman" w:eastAsia="MS Mincho" w:hAnsi="Times New Roman"/>
          <w:sz w:val="22"/>
          <w:szCs w:val="22"/>
          <w:lang w:eastAsia="ja-JP"/>
        </w:rPr>
        <w:t xml:space="preserve">Rel-17 supports the same resource selection procedure </w:t>
      </w:r>
      <w:r w:rsidRPr="001B2A4B">
        <w:rPr>
          <w:rFonts w:ascii="Times New Roman" w:eastAsia="MS Mincho" w:hAnsi="Times New Roman"/>
          <w:sz w:val="22"/>
          <w:szCs w:val="22"/>
          <w:lang w:eastAsia="ja-JP"/>
        </w:rPr>
        <w:t>except for the sensing procedure that the Tx-UE shall additionally exclude any candidate resources, granted for the other Tx-UEs by the Co-UE</w:t>
      </w:r>
      <w:r>
        <w:rPr>
          <w:rFonts w:ascii="Times New Roman" w:eastAsia="MS Mincho" w:hAnsi="Times New Roman"/>
          <w:sz w:val="22"/>
          <w:szCs w:val="22"/>
          <w:lang w:eastAsia="ja-JP"/>
        </w:rPr>
        <w:t>.</w:t>
      </w:r>
      <w:bookmarkEnd w:id="40"/>
    </w:p>
    <w:p w14:paraId="62F3D29D" w14:textId="47BDDCD1" w:rsidR="006A1841" w:rsidRPr="001B2A4B" w:rsidRDefault="006A1841" w:rsidP="001B2A4B">
      <w:pPr>
        <w:pStyle w:val="Proposal"/>
        <w:numPr>
          <w:ilvl w:val="1"/>
          <w:numId w:val="18"/>
        </w:numPr>
        <w:rPr>
          <w:rFonts w:eastAsia="宋体"/>
          <w:sz w:val="22"/>
        </w:rPr>
      </w:pPr>
      <w:bookmarkStart w:id="41" w:name="_Ref52801136"/>
      <w:r w:rsidRPr="00134D34">
        <w:rPr>
          <w:rFonts w:ascii="Times New Roman" w:eastAsia="MS Mincho" w:hAnsi="Times New Roman"/>
          <w:sz w:val="22"/>
          <w:szCs w:val="22"/>
          <w:lang w:eastAsia="ja-JP"/>
        </w:rPr>
        <w:lastRenderedPageBreak/>
        <w:t xml:space="preserve">MAC layer should </w:t>
      </w:r>
      <w:r w:rsidR="0083387E" w:rsidRPr="00134D34">
        <w:rPr>
          <w:rFonts w:ascii="Times New Roman" w:eastAsia="MS Mincho" w:hAnsi="Times New Roman"/>
          <w:sz w:val="22"/>
          <w:szCs w:val="22"/>
          <w:lang w:eastAsia="ja-JP"/>
        </w:rPr>
        <w:t xml:space="preserve">additionally </w:t>
      </w:r>
      <w:r w:rsidRPr="00134D34">
        <w:rPr>
          <w:rFonts w:ascii="Times New Roman" w:eastAsia="MS Mincho" w:hAnsi="Times New Roman"/>
          <w:sz w:val="22"/>
          <w:szCs w:val="22"/>
          <w:lang w:eastAsia="ja-JP"/>
        </w:rPr>
        <w:t>provide PHY layer the sets of resources granted for other</w:t>
      </w:r>
      <w:r w:rsidRPr="001B2A4B">
        <w:rPr>
          <w:rFonts w:ascii="Times New Roman" w:eastAsia="MS Mincho" w:hAnsi="Times New Roman"/>
          <w:sz w:val="22"/>
          <w:szCs w:val="22"/>
          <w:lang w:eastAsia="ja-JP"/>
        </w:rPr>
        <w:t xml:space="preserve"> Tx-UEs by the Co-UE within</w:t>
      </w:r>
      <w:r>
        <w:rPr>
          <w:rFonts w:ascii="Times New Roman" w:eastAsia="MS Mincho" w:hAnsi="Times New Roman"/>
          <w:sz w:val="22"/>
          <w:szCs w:val="22"/>
          <w:lang w:eastAsia="ja-JP"/>
        </w:rPr>
        <w:t xml:space="preserve"> the expected resource pool</w:t>
      </w:r>
      <w:r w:rsidR="0083387E">
        <w:rPr>
          <w:rFonts w:ascii="Times New Roman" w:eastAsia="MS Mincho" w:hAnsi="Times New Roman"/>
          <w:sz w:val="22"/>
          <w:szCs w:val="22"/>
          <w:lang w:eastAsia="ja-JP"/>
        </w:rPr>
        <w:t>.</w:t>
      </w:r>
      <w:bookmarkEnd w:id="41"/>
    </w:p>
    <w:p w14:paraId="17F1CB1C" w14:textId="4562FD40" w:rsidR="00115D8E" w:rsidRDefault="00115D8E" w:rsidP="00115D8E">
      <w:pPr>
        <w:pStyle w:val="3GPPText"/>
        <w:rPr>
          <w:lang w:val="en-GB" w:eastAsia="zh-CN"/>
        </w:rPr>
      </w:pPr>
      <w:r>
        <w:rPr>
          <w:rFonts w:hint="eastAsia"/>
          <w:lang w:val="en-GB" w:eastAsia="zh-CN"/>
        </w:rPr>
        <w:t>As</w:t>
      </w:r>
      <w:r>
        <w:rPr>
          <w:lang w:val="en-GB" w:eastAsia="zh-CN"/>
        </w:rPr>
        <w:t xml:space="preserve"> for the behaviour of UE B, it should be studied how UE B performs resource selection when receiving </w:t>
      </w:r>
      <w:r w:rsidR="002A3C0C">
        <w:rPr>
          <w:lang w:val="en-GB" w:eastAsia="zh-CN"/>
        </w:rPr>
        <w:t xml:space="preserve">the </w:t>
      </w:r>
      <w:r>
        <w:rPr>
          <w:lang w:val="en-GB" w:eastAsia="zh-CN"/>
        </w:rPr>
        <w:t xml:space="preserve">assistance information from multiple reporting UEs. For example, </w:t>
      </w:r>
      <w:r w:rsidR="002A3C0C">
        <w:rPr>
          <w:lang w:val="en-GB" w:eastAsia="zh-CN"/>
        </w:rPr>
        <w:t xml:space="preserve">given </w:t>
      </w:r>
      <w:r>
        <w:rPr>
          <w:lang w:val="en-GB" w:eastAsia="zh-CN"/>
        </w:rPr>
        <w:t>a case where</w:t>
      </w:r>
      <w:r w:rsidR="002A3C0C">
        <w:rPr>
          <w:lang w:val="en-GB" w:eastAsia="zh-CN"/>
        </w:rPr>
        <w:t xml:space="preserve"> </w:t>
      </w:r>
      <w:r>
        <w:rPr>
          <w:lang w:val="en-GB" w:eastAsia="zh-CN"/>
        </w:rPr>
        <w:t xml:space="preserve">UE B transmits </w:t>
      </w:r>
      <w:r w:rsidR="002A3C0C">
        <w:rPr>
          <w:lang w:val="en-GB" w:eastAsia="zh-CN"/>
        </w:rPr>
        <w:t xml:space="preserve">the packets </w:t>
      </w:r>
      <w:r>
        <w:rPr>
          <w:lang w:val="en-GB" w:eastAsia="zh-CN"/>
        </w:rPr>
        <w:t>to multiple UEs in a broadcast/groupcast manner by utilizing the sensing results reported from these UEs</w:t>
      </w:r>
      <w:r w:rsidR="006A1841">
        <w:rPr>
          <w:lang w:val="en-GB" w:eastAsia="zh-CN"/>
        </w:rPr>
        <w:t>, i</w:t>
      </w:r>
      <w:r>
        <w:rPr>
          <w:lang w:val="en-GB" w:eastAsia="zh-CN"/>
        </w:rPr>
        <w:t xml:space="preserve">t should be considered how to utilize these sensing results during resource selection. Since </w:t>
      </w:r>
      <w:r w:rsidR="006A1841">
        <w:rPr>
          <w:lang w:val="en-GB" w:eastAsia="zh-CN"/>
        </w:rPr>
        <w:t xml:space="preserve">the </w:t>
      </w:r>
      <w:r>
        <w:rPr>
          <w:lang w:val="en-GB" w:eastAsia="zh-CN"/>
        </w:rPr>
        <w:t xml:space="preserve">different reporting UEs may have </w:t>
      </w:r>
      <w:r w:rsidR="006A1841">
        <w:rPr>
          <w:lang w:val="en-GB" w:eastAsia="zh-CN"/>
        </w:rPr>
        <w:t xml:space="preserve">the </w:t>
      </w:r>
      <w:r>
        <w:rPr>
          <w:lang w:val="en-GB" w:eastAsia="zh-CN"/>
        </w:rPr>
        <w:t>different levels of tolerance for interference, it would be more desirable that the RSRP thresholds used in</w:t>
      </w:r>
      <w:r w:rsidR="006A1841">
        <w:rPr>
          <w:lang w:val="en-GB" w:eastAsia="zh-CN"/>
        </w:rPr>
        <w:t xml:space="preserve"> the</w:t>
      </w:r>
      <w:r>
        <w:rPr>
          <w:lang w:val="en-GB" w:eastAsia="zh-CN"/>
        </w:rPr>
        <w:t xml:space="preserve"> resource selection are updated independently for different reporting UEs. </w:t>
      </w:r>
      <w:r w:rsidR="00C01F45">
        <w:rPr>
          <w:lang w:val="en-GB" w:eastAsia="zh-CN"/>
        </w:rPr>
        <w:t>One example is shown i</w:t>
      </w:r>
      <w:r w:rsidR="00C01F45" w:rsidRPr="00EB5E41">
        <w:rPr>
          <w:lang w:val="en-GB" w:eastAsia="zh-CN"/>
        </w:rPr>
        <w:t xml:space="preserve">n </w:t>
      </w:r>
      <w:r w:rsidR="00C01F45" w:rsidRPr="003C4EBA">
        <w:rPr>
          <w:lang w:val="en-GB" w:eastAsia="zh-CN"/>
        </w:rPr>
        <w:fldChar w:fldCharType="begin"/>
      </w:r>
      <w:r w:rsidR="00C01F45" w:rsidRPr="00EB5E41">
        <w:rPr>
          <w:lang w:val="en-GB" w:eastAsia="zh-CN"/>
        </w:rPr>
        <w:instrText xml:space="preserve"> REF _Ref53144264 \h </w:instrText>
      </w:r>
      <w:r w:rsidR="00EB5E41" w:rsidRPr="003C4EBA">
        <w:rPr>
          <w:lang w:val="en-GB" w:eastAsia="zh-CN"/>
        </w:rPr>
        <w:instrText xml:space="preserve"> \* MERGEFORMAT </w:instrText>
      </w:r>
      <w:r w:rsidR="00C01F45" w:rsidRPr="003C4EBA">
        <w:rPr>
          <w:lang w:val="en-GB" w:eastAsia="zh-CN"/>
        </w:rPr>
      </w:r>
      <w:r w:rsidR="00C01F45" w:rsidRPr="003C4EBA">
        <w:rPr>
          <w:lang w:val="en-GB" w:eastAsia="zh-CN"/>
        </w:rPr>
        <w:fldChar w:fldCharType="separate"/>
      </w:r>
      <w:r w:rsidR="005961F5" w:rsidRPr="005961F5">
        <w:rPr>
          <w:bCs/>
        </w:rPr>
        <w:t xml:space="preserve">Figure </w:t>
      </w:r>
      <w:r w:rsidR="005961F5" w:rsidRPr="005961F5">
        <w:rPr>
          <w:bCs/>
          <w:noProof/>
        </w:rPr>
        <w:t>7</w:t>
      </w:r>
      <w:r w:rsidR="00C01F45" w:rsidRPr="003C4EBA">
        <w:rPr>
          <w:lang w:val="en-GB" w:eastAsia="zh-CN"/>
        </w:rPr>
        <w:fldChar w:fldCharType="end"/>
      </w:r>
      <w:r w:rsidR="00BF1B94">
        <w:rPr>
          <w:lang w:val="en-GB" w:eastAsia="zh-CN"/>
        </w:rPr>
        <w:t xml:space="preserve"> where UE B receives assistance information from UE A and UE C. </w:t>
      </w:r>
      <w:r>
        <w:rPr>
          <w:lang w:val="en-GB" w:eastAsia="zh-CN"/>
        </w:rPr>
        <w:t>Updating the RSRP threshold potentially means the resources with higher interference can become candidate resources. Considering a “near” RX UE</w:t>
      </w:r>
      <w:r w:rsidR="00BF1B94">
        <w:rPr>
          <w:lang w:val="en-GB" w:eastAsia="zh-CN"/>
        </w:rPr>
        <w:t xml:space="preserve"> (UE A)</w:t>
      </w:r>
      <w:r>
        <w:rPr>
          <w:lang w:val="en-GB" w:eastAsia="zh-CN"/>
        </w:rPr>
        <w:t xml:space="preserve"> can endure higher interference than that of a “far” RX UE</w:t>
      </w:r>
      <w:r w:rsidR="00BF1B94">
        <w:rPr>
          <w:lang w:val="en-GB" w:eastAsia="zh-CN"/>
        </w:rPr>
        <w:t xml:space="preserve"> (UE C)</w:t>
      </w:r>
      <w:r>
        <w:rPr>
          <w:lang w:val="en-GB" w:eastAsia="zh-CN"/>
        </w:rPr>
        <w:t>, updating the RSRP thresholds simultaneously may introduce excessive interference to a “far” RX UE. By letting the RSRP thresholds be independently updated, UE B can select more compromised resources which are acceptable for both “near” and “far” UEs.</w:t>
      </w:r>
    </w:p>
    <w:p w14:paraId="3015158E" w14:textId="60FC7556" w:rsidR="00920337" w:rsidRDefault="00920337" w:rsidP="00920337">
      <w:pPr>
        <w:pStyle w:val="3GPPText"/>
        <w:jc w:val="center"/>
      </w:pPr>
      <w:r>
        <w:rPr>
          <w:noProof/>
          <w:lang w:val="en-GB" w:eastAsia="en-GB"/>
        </w:rPr>
        <w:drawing>
          <wp:inline distT="0" distB="0" distL="0" distR="0" wp14:anchorId="18FF2392" wp14:editId="736B9195">
            <wp:extent cx="2194458" cy="11301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32346" cy="1149675"/>
                    </a:xfrm>
                    <a:prstGeom prst="rect">
                      <a:avLst/>
                    </a:prstGeom>
                    <a:noFill/>
                  </pic:spPr>
                </pic:pic>
              </a:graphicData>
            </a:graphic>
          </wp:inline>
        </w:drawing>
      </w:r>
    </w:p>
    <w:p w14:paraId="29D8A44C" w14:textId="618015D6" w:rsidR="00715128" w:rsidRPr="007F74CC" w:rsidRDefault="00715128" w:rsidP="00282449">
      <w:pPr>
        <w:pStyle w:val="3GPPText"/>
        <w:jc w:val="center"/>
        <w:rPr>
          <w:b/>
          <w:bCs/>
        </w:rPr>
      </w:pPr>
      <w:bookmarkStart w:id="42" w:name="_Ref53144264"/>
      <w:r w:rsidRPr="007F74CC">
        <w:rPr>
          <w:b/>
          <w:bCs/>
        </w:rPr>
        <w:t xml:space="preserve">Figure </w:t>
      </w:r>
      <w:r w:rsidRPr="007F74CC">
        <w:rPr>
          <w:b/>
          <w:bCs/>
        </w:rPr>
        <w:fldChar w:fldCharType="begin"/>
      </w:r>
      <w:r w:rsidRPr="007F74CC">
        <w:rPr>
          <w:b/>
          <w:bCs/>
        </w:rPr>
        <w:instrText xml:space="preserve"> SEQ Figure \* ARABIC </w:instrText>
      </w:r>
      <w:r w:rsidRPr="007F74CC">
        <w:rPr>
          <w:b/>
          <w:bCs/>
        </w:rPr>
        <w:fldChar w:fldCharType="separate"/>
      </w:r>
      <w:r w:rsidR="005961F5">
        <w:rPr>
          <w:b/>
          <w:bCs/>
          <w:noProof/>
        </w:rPr>
        <w:t>7</w:t>
      </w:r>
      <w:r w:rsidRPr="007F74CC">
        <w:rPr>
          <w:b/>
          <w:bCs/>
        </w:rPr>
        <w:fldChar w:fldCharType="end"/>
      </w:r>
      <w:bookmarkEnd w:id="42"/>
      <w:r w:rsidR="007F74CC">
        <w:rPr>
          <w:b/>
          <w:bCs/>
        </w:rPr>
        <w:t>:</w:t>
      </w:r>
      <w:r w:rsidRPr="007F74CC">
        <w:rPr>
          <w:b/>
          <w:bCs/>
        </w:rPr>
        <w:t xml:space="preserve"> UE B receives assistance information from</w:t>
      </w:r>
      <w:r w:rsidR="00BF1B94" w:rsidRPr="007F74CC">
        <w:rPr>
          <w:b/>
          <w:bCs/>
        </w:rPr>
        <w:t xml:space="preserve"> </w:t>
      </w:r>
      <w:r w:rsidRPr="007F74CC">
        <w:rPr>
          <w:b/>
          <w:bCs/>
        </w:rPr>
        <w:t>UE A and</w:t>
      </w:r>
      <w:r w:rsidR="00BF1B94" w:rsidRPr="007F74CC">
        <w:rPr>
          <w:b/>
          <w:bCs/>
        </w:rPr>
        <w:t xml:space="preserve"> </w:t>
      </w:r>
      <w:r w:rsidRPr="007F74CC">
        <w:rPr>
          <w:b/>
          <w:bCs/>
        </w:rPr>
        <w:t>UE C</w:t>
      </w:r>
      <w:r w:rsidR="007F74CC">
        <w:rPr>
          <w:b/>
          <w:bCs/>
        </w:rPr>
        <w:t>.</w:t>
      </w:r>
    </w:p>
    <w:p w14:paraId="6A067740" w14:textId="77777777" w:rsidR="00282449" w:rsidRDefault="00282449" w:rsidP="00920337">
      <w:pPr>
        <w:pStyle w:val="3GPPText"/>
        <w:jc w:val="center"/>
        <w:rPr>
          <w:lang w:val="en-GB"/>
        </w:rPr>
      </w:pPr>
    </w:p>
    <w:p w14:paraId="296A1E0C" w14:textId="3EEFB97C" w:rsidR="00115D8E" w:rsidRPr="00AA5EF9" w:rsidRDefault="00B42C09" w:rsidP="00AA5EF9">
      <w:pPr>
        <w:pStyle w:val="Proposal"/>
        <w:rPr>
          <w:rFonts w:ascii="Times New Roman" w:eastAsia="宋体" w:hAnsi="Times New Roman"/>
          <w:bCs w:val="0"/>
          <w:sz w:val="22"/>
          <w:lang w:eastAsia="en-US"/>
        </w:rPr>
      </w:pPr>
      <w:bookmarkStart w:id="43" w:name="_Ref52616720"/>
      <w:r w:rsidRPr="00B42C09">
        <w:rPr>
          <w:rFonts w:ascii="Times New Roman" w:eastAsia="宋体" w:hAnsi="Times New Roman"/>
          <w:bCs w:val="0"/>
          <w:sz w:val="22"/>
          <w:lang w:eastAsia="en-US"/>
        </w:rPr>
        <w:t>If a UE receives sensing results from multiple reporting UEs, the RSRP thresholds used in resource selection should be updated independently for different reporting UEs.</w:t>
      </w:r>
      <w:bookmarkEnd w:id="43"/>
    </w:p>
    <w:p w14:paraId="2815CEBD" w14:textId="77777777" w:rsidR="0031668F" w:rsidRDefault="00AC4F43" w:rsidP="0031668F">
      <w:pPr>
        <w:pStyle w:val="a4"/>
        <w:jc w:val="both"/>
        <w:rPr>
          <w:rFonts w:eastAsia="Malgun Gothic"/>
          <w:lang w:eastAsia="ko-KR"/>
        </w:rPr>
      </w:pPr>
      <w:r w:rsidRPr="00490B0F">
        <w:rPr>
          <w:b w:val="0"/>
          <w:bCs w:val="0"/>
          <w:sz w:val="22"/>
          <w:lang w:eastAsia="zh-CN"/>
        </w:rPr>
        <w:t xml:space="preserve">Another behaviour of UE B can be considered is, in both LTE Rel-14 and NR Rel-16 </w:t>
      </w:r>
      <w:r w:rsidR="00D27A77" w:rsidRPr="00490B0F">
        <w:rPr>
          <w:b w:val="0"/>
          <w:bCs w:val="0"/>
          <w:sz w:val="22"/>
          <w:lang w:eastAsia="zh-CN"/>
        </w:rPr>
        <w:t>sensing procedure</w:t>
      </w:r>
      <w:r w:rsidRPr="00490B0F">
        <w:rPr>
          <w:b w:val="0"/>
          <w:bCs w:val="0"/>
          <w:sz w:val="22"/>
          <w:lang w:eastAsia="zh-CN"/>
        </w:rPr>
        <w:t xml:space="preserve">, </w:t>
      </w:r>
      <w:r w:rsidR="00D27A77" w:rsidRPr="00490B0F">
        <w:rPr>
          <w:b w:val="0"/>
          <w:bCs w:val="0"/>
          <w:sz w:val="22"/>
          <w:lang w:eastAsia="zh-CN"/>
        </w:rPr>
        <w:t>all the candidate resources within the selection window shall be excluded as long as the corresponding slots have not been monitored. With the service of the periodic traffic</w:t>
      </w:r>
      <w:r w:rsidR="008D0B96" w:rsidRPr="00490B0F">
        <w:rPr>
          <w:b w:val="0"/>
          <w:bCs w:val="0"/>
          <w:sz w:val="22"/>
          <w:lang w:eastAsia="zh-CN"/>
        </w:rPr>
        <w:t xml:space="preserve"> implemented by the higher layer parameter sl-ResourceReservePeriodList</w:t>
      </w:r>
      <w:r w:rsidR="00D27A77" w:rsidRPr="00490B0F">
        <w:rPr>
          <w:b w:val="0"/>
          <w:bCs w:val="0"/>
          <w:sz w:val="22"/>
          <w:lang w:eastAsia="zh-CN"/>
        </w:rPr>
        <w:t xml:space="preserve">, for example, the </w:t>
      </w:r>
      <w:r w:rsidR="008D0B96" w:rsidRPr="00490B0F">
        <w:rPr>
          <w:b w:val="0"/>
          <w:bCs w:val="0"/>
          <w:sz w:val="22"/>
          <w:lang w:eastAsia="zh-CN"/>
        </w:rPr>
        <w:t>s</w:t>
      </w:r>
      <w:r w:rsidR="00D27A77" w:rsidRPr="00490B0F">
        <w:rPr>
          <w:b w:val="0"/>
          <w:bCs w:val="0"/>
          <w:sz w:val="22"/>
          <w:lang w:eastAsia="zh-CN"/>
        </w:rPr>
        <w:t xml:space="preserve">lots on which </w:t>
      </w:r>
      <w:r w:rsidR="008D0B96" w:rsidRPr="00490B0F">
        <w:rPr>
          <w:b w:val="0"/>
          <w:bCs w:val="0"/>
          <w:sz w:val="22"/>
          <w:lang w:eastAsia="zh-CN"/>
        </w:rPr>
        <w:t>the Tx-</w:t>
      </w:r>
      <w:r w:rsidR="00D27A77" w:rsidRPr="00490B0F">
        <w:rPr>
          <w:b w:val="0"/>
          <w:bCs w:val="0"/>
          <w:sz w:val="22"/>
          <w:lang w:eastAsia="zh-CN"/>
        </w:rPr>
        <w:t xml:space="preserve">UE performs transmission cannot be monitored due to </w:t>
      </w:r>
      <w:r w:rsidR="008D0B96" w:rsidRPr="00490B0F">
        <w:rPr>
          <w:b w:val="0"/>
          <w:bCs w:val="0"/>
          <w:sz w:val="22"/>
          <w:lang w:eastAsia="zh-CN"/>
        </w:rPr>
        <w:t xml:space="preserve">the </w:t>
      </w:r>
      <w:r w:rsidR="00D27A77" w:rsidRPr="00490B0F">
        <w:rPr>
          <w:b w:val="0"/>
          <w:bCs w:val="0"/>
          <w:sz w:val="22"/>
          <w:lang w:eastAsia="zh-CN"/>
        </w:rPr>
        <w:t>half</w:t>
      </w:r>
      <w:r w:rsidR="008D0B96" w:rsidRPr="00490B0F">
        <w:rPr>
          <w:b w:val="0"/>
          <w:bCs w:val="0"/>
          <w:sz w:val="22"/>
          <w:lang w:eastAsia="zh-CN"/>
        </w:rPr>
        <w:t>-</w:t>
      </w:r>
      <w:r w:rsidR="00D27A77" w:rsidRPr="00490B0F">
        <w:rPr>
          <w:b w:val="0"/>
          <w:bCs w:val="0"/>
          <w:sz w:val="22"/>
          <w:lang w:eastAsia="zh-CN"/>
        </w:rPr>
        <w:t>duplex issue.</w:t>
      </w:r>
      <w:r w:rsidR="008D0B96" w:rsidRPr="00490B0F">
        <w:rPr>
          <w:b w:val="0"/>
          <w:bCs w:val="0"/>
          <w:sz w:val="22"/>
          <w:lang w:eastAsia="zh-CN"/>
        </w:rPr>
        <w:t xml:space="preserve"> In this case, however, too many resources may be excluded if </w:t>
      </w:r>
      <w:r w:rsidRPr="00490B0F">
        <w:rPr>
          <w:b w:val="0"/>
          <w:bCs w:val="0"/>
          <w:sz w:val="22"/>
          <w:lang w:eastAsia="zh-CN"/>
        </w:rPr>
        <w:t xml:space="preserve">the UE has performed </w:t>
      </w:r>
      <w:bookmarkStart w:id="44" w:name="OLE_LINK58"/>
      <w:bookmarkStart w:id="45" w:name="OLE_LINK57"/>
      <w:r w:rsidR="008D0B96" w:rsidRPr="00490B0F">
        <w:rPr>
          <w:b w:val="0"/>
          <w:bCs w:val="0"/>
          <w:sz w:val="22"/>
          <w:lang w:eastAsia="zh-CN"/>
        </w:rPr>
        <w:t xml:space="preserve">the </w:t>
      </w:r>
      <w:r w:rsidRPr="00490B0F">
        <w:rPr>
          <w:b w:val="0"/>
          <w:bCs w:val="0"/>
          <w:sz w:val="22"/>
          <w:lang w:eastAsia="zh-CN"/>
        </w:rPr>
        <w:t xml:space="preserve">frequent </w:t>
      </w:r>
      <w:bookmarkEnd w:id="44"/>
      <w:bookmarkEnd w:id="45"/>
      <w:r w:rsidRPr="00490B0F">
        <w:rPr>
          <w:b w:val="0"/>
          <w:bCs w:val="0"/>
          <w:sz w:val="22"/>
          <w:lang w:eastAsia="zh-CN"/>
        </w:rPr>
        <w:t xml:space="preserve">transmissions within </w:t>
      </w:r>
      <w:r w:rsidR="008D0B96" w:rsidRPr="00490B0F">
        <w:rPr>
          <w:b w:val="0"/>
          <w:bCs w:val="0"/>
          <w:sz w:val="22"/>
          <w:lang w:eastAsia="zh-CN"/>
        </w:rPr>
        <w:t xml:space="preserve">the </w:t>
      </w:r>
      <w:r w:rsidRPr="00490B0F">
        <w:rPr>
          <w:b w:val="0"/>
          <w:bCs w:val="0"/>
          <w:sz w:val="22"/>
          <w:lang w:eastAsia="zh-CN"/>
        </w:rPr>
        <w:t xml:space="preserve">sensing window, especially when </w:t>
      </w:r>
      <w:r w:rsidR="008D0B96" w:rsidRPr="00490B0F">
        <w:rPr>
          <w:b w:val="0"/>
          <w:bCs w:val="0"/>
          <w:sz w:val="22"/>
          <w:lang w:eastAsia="zh-CN"/>
        </w:rPr>
        <w:t xml:space="preserve">a large number of short period packets (e.g., less than 100ms) are allowed. </w:t>
      </w:r>
      <w:r w:rsidRPr="00490B0F">
        <w:rPr>
          <w:b w:val="0"/>
          <w:bCs w:val="0"/>
          <w:sz w:val="22"/>
          <w:lang w:eastAsia="zh-CN"/>
        </w:rPr>
        <w:t xml:space="preserve">A feasible method to reduce the excessive exclusion caused by unmonitored slots is, if the resources reported from UE A includes the sensing results in one or more unmonitored slots of UE B, UE B can </w:t>
      </w:r>
      <w:bookmarkStart w:id="46" w:name="OLE_LINK63"/>
      <w:r w:rsidRPr="00490B0F">
        <w:rPr>
          <w:b w:val="0"/>
          <w:bCs w:val="0"/>
          <w:sz w:val="22"/>
          <w:lang w:eastAsia="zh-CN"/>
        </w:rPr>
        <w:t>take these sensing results of UE A</w:t>
      </w:r>
      <w:bookmarkEnd w:id="46"/>
      <w:r w:rsidRPr="00490B0F">
        <w:rPr>
          <w:b w:val="0"/>
          <w:bCs w:val="0"/>
          <w:sz w:val="22"/>
          <w:lang w:eastAsia="zh-CN"/>
        </w:rPr>
        <w:t xml:space="preserve"> into account during its own resource exclusion procedure instead of excluding all of the candidate resources within the corresponding slots in the selection window. In our opinion, whether this mechanism can work should depend on </w:t>
      </w:r>
      <w:bookmarkStart w:id="47" w:name="OLE_LINK62"/>
      <w:r w:rsidRPr="00490B0F">
        <w:rPr>
          <w:b w:val="0"/>
          <w:bCs w:val="0"/>
          <w:sz w:val="22"/>
          <w:lang w:eastAsia="zh-CN"/>
        </w:rPr>
        <w:t xml:space="preserve">the geographical </w:t>
      </w:r>
      <w:bookmarkEnd w:id="47"/>
      <w:r w:rsidR="00033347" w:rsidRPr="00490B0F">
        <w:rPr>
          <w:b w:val="0"/>
          <w:bCs w:val="0"/>
          <w:sz w:val="22"/>
          <w:lang w:eastAsia="zh-CN"/>
        </w:rPr>
        <w:t>relation between</w:t>
      </w:r>
      <w:r w:rsidRPr="00490B0F">
        <w:rPr>
          <w:b w:val="0"/>
          <w:bCs w:val="0"/>
          <w:sz w:val="22"/>
          <w:lang w:eastAsia="zh-CN"/>
        </w:rPr>
        <w:t xml:space="preserve"> UE A and UE B</w:t>
      </w:r>
      <w:r w:rsidR="00EE4960" w:rsidRPr="00490B0F">
        <w:rPr>
          <w:b w:val="0"/>
          <w:bCs w:val="0"/>
          <w:sz w:val="22"/>
          <w:lang w:eastAsia="zh-CN"/>
        </w:rPr>
        <w:t>.</w:t>
      </w:r>
      <w:r w:rsidR="00EE4960">
        <w:rPr>
          <w:rFonts w:eastAsia="Malgun Gothic"/>
          <w:lang w:eastAsia="ko-KR"/>
        </w:rPr>
        <w:t xml:space="preserve"> </w:t>
      </w:r>
    </w:p>
    <w:p w14:paraId="250EF4CF" w14:textId="1BF0505C" w:rsidR="00AC4F43" w:rsidRPr="008D0B96" w:rsidRDefault="0031668F" w:rsidP="00AC4F43">
      <w:pPr>
        <w:pStyle w:val="3GPPText"/>
        <w:rPr>
          <w:rFonts w:eastAsia="Malgun Gothic"/>
          <w:lang w:val="en-GB" w:eastAsia="ko-KR"/>
        </w:rPr>
      </w:pPr>
      <w:r>
        <w:rPr>
          <w:rFonts w:eastAsia="Malgun Gothic"/>
          <w:lang w:val="en-GB" w:eastAsia="ko-KR"/>
        </w:rPr>
        <w:fldChar w:fldCharType="begin"/>
      </w:r>
      <w:r>
        <w:rPr>
          <w:rFonts w:eastAsia="Malgun Gothic"/>
          <w:lang w:val="en-GB" w:eastAsia="ko-KR"/>
        </w:rPr>
        <w:instrText xml:space="preserve"> REF _Ref61336084 \h </w:instrText>
      </w:r>
      <w:r>
        <w:rPr>
          <w:rFonts w:eastAsia="Malgun Gothic"/>
          <w:lang w:val="en-GB" w:eastAsia="ko-KR"/>
        </w:rPr>
      </w:r>
      <w:r>
        <w:rPr>
          <w:rFonts w:eastAsia="Malgun Gothic"/>
          <w:lang w:val="en-GB" w:eastAsia="ko-KR"/>
        </w:rPr>
        <w:fldChar w:fldCharType="separate"/>
      </w:r>
      <w:r w:rsidR="005961F5" w:rsidRPr="00A10546">
        <w:t xml:space="preserve">Figure </w:t>
      </w:r>
      <w:r w:rsidR="005961F5">
        <w:rPr>
          <w:noProof/>
        </w:rPr>
        <w:t>8</w:t>
      </w:r>
      <w:r>
        <w:rPr>
          <w:rFonts w:eastAsia="Malgun Gothic"/>
          <w:lang w:val="en-GB" w:eastAsia="ko-KR"/>
        </w:rPr>
        <w:fldChar w:fldCharType="end"/>
      </w:r>
      <w:r>
        <w:rPr>
          <w:rFonts w:eastAsia="Malgun Gothic"/>
          <w:lang w:val="en-GB" w:eastAsia="ko-KR"/>
        </w:rPr>
        <w:t xml:space="preserve"> </w:t>
      </w:r>
      <w:r w:rsidR="00EE4960">
        <w:rPr>
          <w:rFonts w:eastAsia="Malgun Gothic"/>
          <w:lang w:val="en-GB" w:eastAsia="ko-KR"/>
        </w:rPr>
        <w:t>illustrates an example, where</w:t>
      </w:r>
      <w:r w:rsidR="00AC4F43">
        <w:rPr>
          <w:rFonts w:eastAsia="Malgun Gothic"/>
          <w:lang w:val="en-GB" w:eastAsia="ko-KR"/>
        </w:rPr>
        <w:t xml:space="preserve"> </w:t>
      </w:r>
      <w:bookmarkStart w:id="48" w:name="OLE_LINK67"/>
      <w:bookmarkStart w:id="49" w:name="OLE_LINK66"/>
      <w:r w:rsidR="00AC4F43">
        <w:rPr>
          <w:rFonts w:eastAsia="Malgun Gothic"/>
          <w:lang w:val="en-GB" w:eastAsia="ko-KR"/>
        </w:rPr>
        <w:t>UE B find</w:t>
      </w:r>
      <w:r w:rsidR="00EE4960">
        <w:rPr>
          <w:rFonts w:eastAsia="Malgun Gothic"/>
          <w:lang w:val="en-GB" w:eastAsia="ko-KR"/>
        </w:rPr>
        <w:t>s</w:t>
      </w:r>
      <w:r w:rsidR="00AC4F43">
        <w:rPr>
          <w:rFonts w:eastAsia="Malgun Gothic"/>
          <w:lang w:val="en-GB" w:eastAsia="ko-KR"/>
        </w:rPr>
        <w:t xml:space="preserve"> UE A </w:t>
      </w:r>
      <w:r w:rsidR="00EE4960">
        <w:rPr>
          <w:rFonts w:eastAsia="Malgun Gothic"/>
          <w:lang w:val="en-GB" w:eastAsia="ko-KR"/>
        </w:rPr>
        <w:t>in proximity</w:t>
      </w:r>
      <w:r w:rsidR="00AC4F43">
        <w:rPr>
          <w:rFonts w:eastAsia="Malgun Gothic"/>
          <w:lang w:val="en-GB" w:eastAsia="ko-KR"/>
        </w:rPr>
        <w:t>, by the geographical location notified from UE A or the RSRP measurement result of UE A</w:t>
      </w:r>
      <w:bookmarkEnd w:id="48"/>
      <w:bookmarkEnd w:id="49"/>
      <w:r w:rsidR="00AC4F43">
        <w:rPr>
          <w:rFonts w:eastAsia="Malgun Gothic"/>
          <w:lang w:val="en-GB" w:eastAsia="ko-KR"/>
        </w:rPr>
        <w:t>, UE B can take</w:t>
      </w:r>
      <w:r w:rsidR="00033347">
        <w:rPr>
          <w:rFonts w:eastAsia="Malgun Gothic"/>
          <w:lang w:val="en-GB" w:eastAsia="ko-KR"/>
        </w:rPr>
        <w:t xml:space="preserve"> </w:t>
      </w:r>
      <w:r w:rsidR="00EE4960">
        <w:rPr>
          <w:rFonts w:eastAsia="Malgun Gothic"/>
          <w:lang w:val="en-GB" w:eastAsia="ko-KR"/>
        </w:rPr>
        <w:t xml:space="preserve">into </w:t>
      </w:r>
      <w:r w:rsidR="00033347">
        <w:rPr>
          <w:rFonts w:eastAsia="Malgun Gothic"/>
          <w:lang w:val="en-GB" w:eastAsia="ko-KR"/>
        </w:rPr>
        <w:t>the consideration of</w:t>
      </w:r>
      <w:r w:rsidR="00AC4F43">
        <w:rPr>
          <w:rFonts w:eastAsia="Malgun Gothic"/>
          <w:lang w:val="en-GB" w:eastAsia="ko-KR"/>
        </w:rPr>
        <w:t xml:space="preserve"> the sensing results </w:t>
      </w:r>
      <w:r w:rsidR="00033347">
        <w:rPr>
          <w:rFonts w:eastAsia="Malgun Gothic"/>
          <w:lang w:val="en-GB" w:eastAsia="ko-KR"/>
        </w:rPr>
        <w:t>in</w:t>
      </w:r>
      <w:r w:rsidR="00AC4F43">
        <w:rPr>
          <w:rFonts w:eastAsia="Malgun Gothic"/>
          <w:lang w:val="en-GB" w:eastAsia="ko-KR"/>
        </w:rPr>
        <w:t xml:space="preserve"> the unmonitored slots reported from UE A.</w:t>
      </w:r>
    </w:p>
    <w:p w14:paraId="34E6C640" w14:textId="14504DB5" w:rsidR="00681184" w:rsidRDefault="00681184" w:rsidP="00AC4F43">
      <w:pPr>
        <w:pStyle w:val="a4"/>
        <w:jc w:val="center"/>
        <w:rPr>
          <w:sz w:val="22"/>
        </w:rPr>
      </w:pPr>
      <w:bookmarkStart w:id="50" w:name="_Ref52802790"/>
      <w:r>
        <w:rPr>
          <w:rFonts w:eastAsia="Malgun Gothic"/>
          <w:noProof/>
          <w:lang w:eastAsia="en-GB"/>
        </w:rPr>
        <w:lastRenderedPageBreak/>
        <w:drawing>
          <wp:inline distT="0" distB="0" distL="0" distR="0" wp14:anchorId="67C1E507" wp14:editId="147C3A4D">
            <wp:extent cx="5480685" cy="168656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b="43231"/>
                    <a:stretch>
                      <a:fillRect/>
                    </a:stretch>
                  </pic:blipFill>
                  <pic:spPr bwMode="auto">
                    <a:xfrm>
                      <a:off x="0" y="0"/>
                      <a:ext cx="5480685" cy="1686560"/>
                    </a:xfrm>
                    <a:prstGeom prst="rect">
                      <a:avLst/>
                    </a:prstGeom>
                    <a:noFill/>
                    <a:ln>
                      <a:noFill/>
                    </a:ln>
                  </pic:spPr>
                </pic:pic>
              </a:graphicData>
            </a:graphic>
          </wp:inline>
        </w:drawing>
      </w:r>
    </w:p>
    <w:p w14:paraId="29002A94" w14:textId="1E7A9BDA" w:rsidR="00AC4F43" w:rsidRPr="00A10546" w:rsidRDefault="00AC4F43" w:rsidP="00AC4F43">
      <w:pPr>
        <w:pStyle w:val="a4"/>
        <w:jc w:val="center"/>
        <w:rPr>
          <w:sz w:val="22"/>
        </w:rPr>
      </w:pPr>
      <w:bookmarkStart w:id="51" w:name="_Ref61336084"/>
      <w:r w:rsidRPr="00A10546">
        <w:rPr>
          <w:sz w:val="22"/>
        </w:rPr>
        <w:t xml:space="preserve">Figure </w:t>
      </w:r>
      <w:r w:rsidRPr="00A10546">
        <w:rPr>
          <w:sz w:val="22"/>
        </w:rPr>
        <w:fldChar w:fldCharType="begin"/>
      </w:r>
      <w:r w:rsidRPr="00A10546">
        <w:rPr>
          <w:sz w:val="22"/>
        </w:rPr>
        <w:instrText xml:space="preserve"> SEQ Figure \* ARABIC </w:instrText>
      </w:r>
      <w:r w:rsidRPr="00A10546">
        <w:rPr>
          <w:sz w:val="22"/>
        </w:rPr>
        <w:fldChar w:fldCharType="separate"/>
      </w:r>
      <w:r w:rsidR="005961F5">
        <w:rPr>
          <w:noProof/>
          <w:sz w:val="22"/>
        </w:rPr>
        <w:t>8</w:t>
      </w:r>
      <w:r w:rsidRPr="00A10546">
        <w:rPr>
          <w:sz w:val="22"/>
        </w:rPr>
        <w:fldChar w:fldCharType="end"/>
      </w:r>
      <w:bookmarkEnd w:id="50"/>
      <w:bookmarkEnd w:id="51"/>
      <w:r w:rsidR="007F74CC">
        <w:rPr>
          <w:sz w:val="22"/>
        </w:rPr>
        <w:t>:</w:t>
      </w:r>
      <w:r w:rsidRPr="00A10546">
        <w:rPr>
          <w:sz w:val="22"/>
        </w:rPr>
        <w:t xml:space="preserve"> Illustration of UE B take the sensing results reported from UE A of the unmonitored slots into account</w:t>
      </w:r>
      <w:r w:rsidR="007F74CC">
        <w:rPr>
          <w:sz w:val="22"/>
        </w:rPr>
        <w:t>.</w:t>
      </w:r>
    </w:p>
    <w:p w14:paraId="066E34B4" w14:textId="1293AA49" w:rsidR="00AC4F43" w:rsidRDefault="00AC4F43" w:rsidP="00AC4F43"/>
    <w:p w14:paraId="45F875A8" w14:textId="36590CEC" w:rsidR="00B42C09" w:rsidRPr="00B42C09" w:rsidRDefault="00B42C09" w:rsidP="00B42C09">
      <w:pPr>
        <w:pStyle w:val="Proposal"/>
        <w:rPr>
          <w:rFonts w:ascii="Times New Roman" w:hAnsi="Times New Roman"/>
          <w:sz w:val="22"/>
          <w:szCs w:val="22"/>
        </w:rPr>
      </w:pPr>
      <w:bookmarkStart w:id="52" w:name="_Ref52616722"/>
      <w:r w:rsidRPr="00B42C09">
        <w:rPr>
          <w:rFonts w:ascii="Times New Roman" w:eastAsia="MS Mincho" w:hAnsi="Times New Roman"/>
          <w:sz w:val="22"/>
          <w:szCs w:val="22"/>
          <w:lang w:eastAsia="ja-JP"/>
        </w:rPr>
        <w:t xml:space="preserve">UE B can take </w:t>
      </w:r>
      <w:r w:rsidR="00EE4960">
        <w:rPr>
          <w:rFonts w:ascii="Times New Roman" w:eastAsia="MS Mincho" w:hAnsi="Times New Roman"/>
          <w:sz w:val="22"/>
          <w:szCs w:val="22"/>
          <w:lang w:eastAsia="ja-JP"/>
        </w:rPr>
        <w:t xml:space="preserve">into the consideration of </w:t>
      </w:r>
      <w:r w:rsidRPr="00B42C09">
        <w:rPr>
          <w:rFonts w:ascii="Times New Roman" w:eastAsia="MS Mincho" w:hAnsi="Times New Roman"/>
          <w:sz w:val="22"/>
          <w:szCs w:val="22"/>
          <w:lang w:eastAsia="ja-JP"/>
        </w:rPr>
        <w:t xml:space="preserve">the sensing results </w:t>
      </w:r>
      <w:r w:rsidR="00EE4960">
        <w:rPr>
          <w:rFonts w:ascii="Times New Roman" w:eastAsia="MS Mincho" w:hAnsi="Times New Roman"/>
          <w:sz w:val="22"/>
          <w:szCs w:val="22"/>
          <w:lang w:eastAsia="ja-JP"/>
        </w:rPr>
        <w:t>in</w:t>
      </w:r>
      <w:r w:rsidRPr="00B42C09">
        <w:rPr>
          <w:rFonts w:ascii="Times New Roman" w:eastAsia="MS Mincho" w:hAnsi="Times New Roman"/>
          <w:sz w:val="22"/>
          <w:szCs w:val="22"/>
          <w:lang w:eastAsia="ja-JP"/>
        </w:rPr>
        <w:t xml:space="preserve"> its unmonitored slots reported from UE A when UE B find</w:t>
      </w:r>
      <w:r w:rsidR="00EE4960">
        <w:rPr>
          <w:rFonts w:ascii="Times New Roman" w:eastAsia="MS Mincho" w:hAnsi="Times New Roman"/>
          <w:sz w:val="22"/>
          <w:szCs w:val="22"/>
          <w:lang w:eastAsia="ja-JP"/>
        </w:rPr>
        <w:t>s</w:t>
      </w:r>
      <w:r w:rsidRPr="00B42C09">
        <w:rPr>
          <w:rFonts w:ascii="Times New Roman" w:eastAsia="MS Mincho" w:hAnsi="Times New Roman"/>
          <w:sz w:val="22"/>
          <w:szCs w:val="22"/>
          <w:lang w:eastAsia="ja-JP"/>
        </w:rPr>
        <w:t xml:space="preserve"> UE A </w:t>
      </w:r>
      <w:r w:rsidR="00EE4960">
        <w:rPr>
          <w:rFonts w:ascii="Times New Roman" w:eastAsia="MS Mincho" w:hAnsi="Times New Roman"/>
          <w:sz w:val="22"/>
          <w:szCs w:val="22"/>
          <w:lang w:eastAsia="ja-JP"/>
        </w:rPr>
        <w:t>in proximity</w:t>
      </w:r>
      <w:r w:rsidRPr="00B42C09">
        <w:rPr>
          <w:rFonts w:ascii="Times New Roman" w:eastAsia="MS Mincho" w:hAnsi="Times New Roman"/>
          <w:sz w:val="22"/>
          <w:szCs w:val="22"/>
          <w:lang w:eastAsia="ja-JP"/>
        </w:rPr>
        <w:t>.</w:t>
      </w:r>
      <w:bookmarkEnd w:id="52"/>
    </w:p>
    <w:p w14:paraId="5851CB6B" w14:textId="548F2FAF" w:rsidR="00115D8E" w:rsidRPr="00490B0F" w:rsidRDefault="00B42C09" w:rsidP="00C32EB4">
      <w:pPr>
        <w:pStyle w:val="Proposal"/>
        <w:numPr>
          <w:ilvl w:val="1"/>
          <w:numId w:val="18"/>
        </w:numPr>
        <w:rPr>
          <w:rFonts w:ascii="Times New Roman" w:hAnsi="Times New Roman"/>
          <w:sz w:val="22"/>
          <w:szCs w:val="22"/>
        </w:rPr>
      </w:pPr>
      <w:r w:rsidRPr="00B42C09">
        <w:rPr>
          <w:rFonts w:ascii="Times New Roman" w:eastAsia="MS Mincho" w:hAnsi="Times New Roman"/>
          <w:sz w:val="22"/>
          <w:szCs w:val="22"/>
          <w:lang w:eastAsia="ja-JP"/>
        </w:rPr>
        <w:t>UE B can find whether UE A is adjacent by the geographical location notified by UE A or the RSRP measurement result of UE A.</w:t>
      </w:r>
    </w:p>
    <w:p w14:paraId="56BDAFC0" w14:textId="5900A10B" w:rsidR="00013ED9" w:rsidRDefault="00B55D1B" w:rsidP="00013ED9">
      <w:pPr>
        <w:spacing w:before="120"/>
        <w:jc w:val="both"/>
        <w:rPr>
          <w:sz w:val="22"/>
          <w:lang w:eastAsia="zh-CN"/>
        </w:rPr>
      </w:pPr>
      <w:r>
        <w:rPr>
          <w:sz w:val="22"/>
          <w:lang w:eastAsia="zh-CN"/>
        </w:rPr>
        <w:t>The resource set which is not preferred for UE-B’s transmission</w:t>
      </w:r>
      <w:r w:rsidR="00013ED9" w:rsidRPr="000B0AFF">
        <w:rPr>
          <w:sz w:val="22"/>
          <w:lang w:eastAsia="zh-CN"/>
        </w:rPr>
        <w:t xml:space="preserve"> can be used to avoid </w:t>
      </w:r>
      <w:r w:rsidR="00013ED9">
        <w:rPr>
          <w:sz w:val="22"/>
          <w:lang w:eastAsia="zh-CN"/>
        </w:rPr>
        <w:t xml:space="preserve">the </w:t>
      </w:r>
      <w:r w:rsidR="00013ED9" w:rsidRPr="000B0AFF">
        <w:rPr>
          <w:sz w:val="22"/>
          <w:lang w:eastAsia="zh-CN"/>
        </w:rPr>
        <w:t xml:space="preserve">half duplex issue. For example, if </w:t>
      </w:r>
      <w:r w:rsidR="00013ED9">
        <w:rPr>
          <w:sz w:val="22"/>
          <w:lang w:eastAsia="zh-CN"/>
        </w:rPr>
        <w:t xml:space="preserve">a </w:t>
      </w:r>
      <w:r w:rsidR="00013ED9" w:rsidRPr="000B0AFF">
        <w:rPr>
          <w:sz w:val="22"/>
          <w:lang w:eastAsia="zh-CN"/>
        </w:rPr>
        <w:t xml:space="preserve">UE A can predict its own transmission time in </w:t>
      </w:r>
      <w:r w:rsidR="00013ED9">
        <w:rPr>
          <w:sz w:val="22"/>
          <w:lang w:eastAsia="zh-CN"/>
        </w:rPr>
        <w:t xml:space="preserve">the </w:t>
      </w:r>
      <w:r w:rsidR="00013ED9" w:rsidRPr="000B0AFF">
        <w:rPr>
          <w:sz w:val="22"/>
          <w:lang w:eastAsia="zh-CN"/>
        </w:rPr>
        <w:t>future, e.g.</w:t>
      </w:r>
      <w:r w:rsidR="00013ED9">
        <w:rPr>
          <w:sz w:val="22"/>
          <w:lang w:eastAsia="zh-CN"/>
        </w:rPr>
        <w:t>,</w:t>
      </w:r>
      <w:r w:rsidR="00013ED9" w:rsidRPr="000B0AFF">
        <w:rPr>
          <w:sz w:val="22"/>
          <w:lang w:eastAsia="zh-CN"/>
        </w:rPr>
        <w:t xml:space="preserve"> in the case where the transmission is periodic, it can generate a set of such resources and notify them to </w:t>
      </w:r>
      <w:r w:rsidR="00013ED9">
        <w:rPr>
          <w:sz w:val="22"/>
          <w:lang w:eastAsia="zh-CN"/>
        </w:rPr>
        <w:t>other UEs by broadcast</w:t>
      </w:r>
      <w:r w:rsidR="00013ED9" w:rsidRPr="000B0AFF">
        <w:rPr>
          <w:sz w:val="22"/>
          <w:lang w:eastAsia="zh-CN"/>
        </w:rPr>
        <w:t>. Then</w:t>
      </w:r>
      <w:r w:rsidR="00013ED9">
        <w:rPr>
          <w:sz w:val="22"/>
          <w:lang w:eastAsia="zh-CN"/>
        </w:rPr>
        <w:t>,</w:t>
      </w:r>
      <w:r w:rsidR="00013ED9" w:rsidRPr="000B0AFF">
        <w:rPr>
          <w:sz w:val="22"/>
          <w:lang w:eastAsia="zh-CN"/>
        </w:rPr>
        <w:t xml:space="preserve"> </w:t>
      </w:r>
      <w:r w:rsidR="00013ED9">
        <w:rPr>
          <w:sz w:val="22"/>
          <w:lang w:eastAsia="zh-CN"/>
        </w:rPr>
        <w:t>as shown in</w:t>
      </w:r>
      <w:r w:rsidR="00FE58DC">
        <w:rPr>
          <w:sz w:val="22"/>
          <w:lang w:eastAsia="zh-CN"/>
        </w:rPr>
        <w:t xml:space="preserve"> </w:t>
      </w:r>
      <w:r w:rsidR="00FE58DC">
        <w:rPr>
          <w:sz w:val="22"/>
          <w:lang w:eastAsia="zh-CN"/>
        </w:rPr>
        <w:fldChar w:fldCharType="begin"/>
      </w:r>
      <w:r w:rsidR="00FE58DC">
        <w:rPr>
          <w:sz w:val="22"/>
          <w:lang w:eastAsia="zh-CN"/>
        </w:rPr>
        <w:instrText xml:space="preserve"> REF _Ref61691273 \h  \* MERGEFORMAT </w:instrText>
      </w:r>
      <w:r w:rsidR="00FE58DC">
        <w:rPr>
          <w:sz w:val="22"/>
          <w:lang w:eastAsia="zh-CN"/>
        </w:rPr>
      </w:r>
      <w:r w:rsidR="00FE58DC">
        <w:rPr>
          <w:sz w:val="22"/>
          <w:lang w:eastAsia="zh-CN"/>
        </w:rPr>
        <w:fldChar w:fldCharType="separate"/>
      </w:r>
      <w:r w:rsidR="005961F5" w:rsidRPr="005961F5">
        <w:rPr>
          <w:sz w:val="22"/>
          <w:lang w:eastAsia="zh-CN"/>
        </w:rPr>
        <w:t>Figure 9</w:t>
      </w:r>
      <w:r w:rsidR="00FE58DC">
        <w:rPr>
          <w:sz w:val="22"/>
          <w:lang w:eastAsia="zh-CN"/>
        </w:rPr>
        <w:fldChar w:fldCharType="end"/>
      </w:r>
      <w:r w:rsidR="00013ED9">
        <w:rPr>
          <w:sz w:val="22"/>
          <w:lang w:eastAsia="zh-CN"/>
        </w:rPr>
        <w:t xml:space="preserve">, UE B has packets to be transmitted to the intended receiver UE A, while UE A has reserved two sets of resources; the resource set #1 targeting for </w:t>
      </w:r>
      <w:r w:rsidR="00013ED9" w:rsidRPr="000B0AFF">
        <w:rPr>
          <w:sz w:val="22"/>
          <w:lang w:eastAsia="zh-CN"/>
        </w:rPr>
        <w:t>UE B</w:t>
      </w:r>
      <w:r w:rsidR="00013ED9">
        <w:rPr>
          <w:sz w:val="22"/>
          <w:lang w:eastAsia="zh-CN"/>
        </w:rPr>
        <w:t xml:space="preserve"> and the </w:t>
      </w:r>
      <w:r w:rsidR="00013ED9" w:rsidRPr="00E72FF9">
        <w:rPr>
          <w:sz w:val="22"/>
          <w:lang w:eastAsia="zh-CN"/>
        </w:rPr>
        <w:t xml:space="preserve">resource </w:t>
      </w:r>
      <w:r w:rsidR="00013ED9">
        <w:rPr>
          <w:sz w:val="22"/>
          <w:lang w:eastAsia="zh-CN"/>
        </w:rPr>
        <w:t>set</w:t>
      </w:r>
      <w:r w:rsidR="00013ED9" w:rsidRPr="00E72FF9">
        <w:rPr>
          <w:sz w:val="22"/>
          <w:lang w:eastAsia="zh-CN"/>
        </w:rPr>
        <w:t xml:space="preserve"> #</w:t>
      </w:r>
      <w:r w:rsidR="00013ED9">
        <w:rPr>
          <w:sz w:val="22"/>
          <w:lang w:eastAsia="zh-CN"/>
        </w:rPr>
        <w:t>2</w:t>
      </w:r>
      <w:r w:rsidR="00013ED9" w:rsidRPr="00E72FF9">
        <w:rPr>
          <w:sz w:val="22"/>
          <w:lang w:eastAsia="zh-CN"/>
        </w:rPr>
        <w:t xml:space="preserve"> targeting for UE </w:t>
      </w:r>
      <w:r w:rsidR="00013ED9">
        <w:rPr>
          <w:sz w:val="22"/>
          <w:lang w:eastAsia="zh-CN"/>
        </w:rPr>
        <w:t xml:space="preserve">C. In this case, UE B should </w:t>
      </w:r>
      <w:r w:rsidR="00013ED9" w:rsidRPr="000B0AFF">
        <w:rPr>
          <w:sz w:val="22"/>
          <w:lang w:eastAsia="zh-CN"/>
        </w:rPr>
        <w:t xml:space="preserve">avoid using the same slot </w:t>
      </w:r>
      <w:r w:rsidR="00013ED9">
        <w:rPr>
          <w:sz w:val="22"/>
          <w:lang w:eastAsia="zh-CN"/>
        </w:rPr>
        <w:t>in the</w:t>
      </w:r>
      <w:r w:rsidR="00013ED9" w:rsidRPr="000B0AFF">
        <w:rPr>
          <w:sz w:val="22"/>
          <w:lang w:eastAsia="zh-CN"/>
        </w:rPr>
        <w:t xml:space="preserve"> </w:t>
      </w:r>
      <w:r w:rsidR="00013ED9">
        <w:rPr>
          <w:sz w:val="22"/>
          <w:lang w:eastAsia="zh-CN"/>
        </w:rPr>
        <w:t>resource set</w:t>
      </w:r>
      <w:r w:rsidR="00013ED9" w:rsidRPr="00E72FF9">
        <w:rPr>
          <w:sz w:val="22"/>
          <w:lang w:eastAsia="zh-CN"/>
        </w:rPr>
        <w:t xml:space="preserve"> </w:t>
      </w:r>
      <w:r w:rsidR="00013ED9">
        <w:rPr>
          <w:sz w:val="22"/>
          <w:lang w:eastAsia="zh-CN"/>
        </w:rPr>
        <w:t>#1 and resource</w:t>
      </w:r>
      <w:r w:rsidR="00013ED9" w:rsidRPr="00E72FF9">
        <w:t xml:space="preserve"> </w:t>
      </w:r>
      <w:r w:rsidR="00013ED9" w:rsidRPr="00E72FF9">
        <w:rPr>
          <w:sz w:val="22"/>
          <w:lang w:eastAsia="zh-CN"/>
        </w:rPr>
        <w:t>series</w:t>
      </w:r>
      <w:r w:rsidR="00013ED9">
        <w:rPr>
          <w:sz w:val="22"/>
          <w:lang w:eastAsia="zh-CN"/>
        </w:rPr>
        <w:t xml:space="preserve"> #2 if </w:t>
      </w:r>
      <w:r w:rsidR="00013ED9" w:rsidRPr="000B0AFF">
        <w:rPr>
          <w:sz w:val="22"/>
          <w:lang w:eastAsia="zh-CN"/>
        </w:rPr>
        <w:t xml:space="preserve">reported </w:t>
      </w:r>
      <w:r w:rsidR="00013ED9">
        <w:rPr>
          <w:sz w:val="22"/>
          <w:lang w:eastAsia="zh-CN"/>
        </w:rPr>
        <w:t>from</w:t>
      </w:r>
      <w:r w:rsidR="00013ED9" w:rsidRPr="000B0AFF">
        <w:rPr>
          <w:sz w:val="22"/>
          <w:lang w:eastAsia="zh-CN"/>
        </w:rPr>
        <w:t xml:space="preserve"> UE A, </w:t>
      </w:r>
      <w:r w:rsidR="00013ED9">
        <w:rPr>
          <w:sz w:val="22"/>
          <w:lang w:eastAsia="zh-CN"/>
        </w:rPr>
        <w:t>and</w:t>
      </w:r>
      <w:r w:rsidR="00013ED9" w:rsidRPr="000B0AFF">
        <w:rPr>
          <w:sz w:val="22"/>
          <w:lang w:eastAsia="zh-CN"/>
        </w:rPr>
        <w:t xml:space="preserve"> mitigat</w:t>
      </w:r>
      <w:r w:rsidR="00013ED9">
        <w:rPr>
          <w:sz w:val="22"/>
          <w:lang w:eastAsia="zh-CN"/>
        </w:rPr>
        <w:t>ing</w:t>
      </w:r>
      <w:r w:rsidR="00013ED9" w:rsidRPr="000B0AFF">
        <w:rPr>
          <w:sz w:val="22"/>
          <w:lang w:eastAsia="zh-CN"/>
        </w:rPr>
        <w:t xml:space="preserve"> the half duplex issue</w:t>
      </w:r>
      <w:r w:rsidR="00013ED9">
        <w:rPr>
          <w:sz w:val="22"/>
          <w:lang w:eastAsia="zh-CN"/>
        </w:rPr>
        <w:t xml:space="preserve"> incurred at UE A</w:t>
      </w:r>
      <w:r w:rsidR="00013ED9" w:rsidRPr="000B0AFF">
        <w:rPr>
          <w:sz w:val="22"/>
          <w:lang w:eastAsia="zh-CN"/>
        </w:rPr>
        <w:t>.</w:t>
      </w:r>
    </w:p>
    <w:p w14:paraId="460C4505" w14:textId="77777777" w:rsidR="00013ED9" w:rsidRDefault="00013ED9" w:rsidP="00013ED9">
      <w:pPr>
        <w:pStyle w:val="a4"/>
        <w:jc w:val="center"/>
        <w:rPr>
          <w:sz w:val="22"/>
          <w:szCs w:val="22"/>
        </w:rPr>
      </w:pPr>
      <w:r>
        <w:object w:dxaOrig="5668" w:dyaOrig="3595" w14:anchorId="6F148FA1">
          <v:shape id="_x0000_i1027" type="#_x0000_t75" style="width:191.35pt;height:122.05pt" o:ole="">
            <v:imagedata r:id="rId21" o:title=""/>
          </v:shape>
          <o:OLEObject Type="Embed" ProgID="Visio.Drawing.11" ShapeID="_x0000_i1027" DrawAspect="Content" ObjectID="_1672496087" r:id="rId22"/>
        </w:object>
      </w:r>
    </w:p>
    <w:p w14:paraId="5FC0BCB6" w14:textId="6974259A" w:rsidR="00013ED9" w:rsidRDefault="00013ED9" w:rsidP="00013ED9">
      <w:pPr>
        <w:pStyle w:val="a4"/>
        <w:jc w:val="center"/>
        <w:rPr>
          <w:sz w:val="22"/>
          <w:szCs w:val="22"/>
        </w:rPr>
      </w:pPr>
      <w:bookmarkStart w:id="53" w:name="_Ref61691273"/>
      <w:r w:rsidRPr="003C5A8F">
        <w:rPr>
          <w:sz w:val="22"/>
          <w:szCs w:val="22"/>
        </w:rPr>
        <w:t xml:space="preserve">Figure </w:t>
      </w:r>
      <w:r w:rsidRPr="003C5A8F">
        <w:rPr>
          <w:sz w:val="22"/>
          <w:szCs w:val="22"/>
        </w:rPr>
        <w:fldChar w:fldCharType="begin"/>
      </w:r>
      <w:r w:rsidRPr="003C5A8F">
        <w:rPr>
          <w:sz w:val="22"/>
          <w:szCs w:val="22"/>
        </w:rPr>
        <w:instrText xml:space="preserve"> SEQ Figure \* ARABIC </w:instrText>
      </w:r>
      <w:r w:rsidRPr="003C5A8F">
        <w:rPr>
          <w:sz w:val="22"/>
          <w:szCs w:val="22"/>
        </w:rPr>
        <w:fldChar w:fldCharType="separate"/>
      </w:r>
      <w:r w:rsidR="005961F5">
        <w:rPr>
          <w:noProof/>
          <w:sz w:val="22"/>
          <w:szCs w:val="22"/>
        </w:rPr>
        <w:t>9</w:t>
      </w:r>
      <w:r w:rsidRPr="003C5A8F">
        <w:rPr>
          <w:sz w:val="22"/>
          <w:szCs w:val="22"/>
        </w:rPr>
        <w:fldChar w:fldCharType="end"/>
      </w:r>
      <w:bookmarkEnd w:id="53"/>
      <w:r w:rsidRPr="003C5A8F">
        <w:rPr>
          <w:sz w:val="22"/>
          <w:szCs w:val="22"/>
        </w:rPr>
        <w:t>: UE A is the destination UE.</w:t>
      </w:r>
    </w:p>
    <w:p w14:paraId="0014818A" w14:textId="3AD4EBE7" w:rsidR="00013ED9" w:rsidRPr="00553804" w:rsidRDefault="00013ED9" w:rsidP="00013ED9">
      <w:pPr>
        <w:spacing w:before="120"/>
        <w:jc w:val="both"/>
        <w:rPr>
          <w:sz w:val="22"/>
          <w:lang w:eastAsia="zh-CN"/>
        </w:rPr>
      </w:pPr>
      <w:r w:rsidRPr="000B0AFF">
        <w:rPr>
          <w:rFonts w:hint="eastAsia"/>
          <w:sz w:val="22"/>
          <w:lang w:eastAsia="zh-CN"/>
        </w:rPr>
        <w:t>H</w:t>
      </w:r>
      <w:r w:rsidRPr="000B0AFF">
        <w:rPr>
          <w:sz w:val="22"/>
          <w:lang w:eastAsia="zh-CN"/>
        </w:rPr>
        <w:t xml:space="preserve">owever, </w:t>
      </w:r>
      <w:r>
        <w:rPr>
          <w:sz w:val="22"/>
          <w:lang w:eastAsia="zh-CN"/>
        </w:rPr>
        <w:t xml:space="preserve">when UE B’s </w:t>
      </w:r>
      <w:r w:rsidRPr="00304AFB">
        <w:rPr>
          <w:sz w:val="22"/>
          <w:lang w:eastAsia="zh-CN"/>
        </w:rPr>
        <w:t xml:space="preserve">intended receiver </w:t>
      </w:r>
      <w:r>
        <w:rPr>
          <w:sz w:val="22"/>
          <w:lang w:eastAsia="zh-CN"/>
        </w:rPr>
        <w:t>is not UE A, a different behaviour of UE B should be considered</w:t>
      </w:r>
      <w:r w:rsidRPr="000B0AFF">
        <w:rPr>
          <w:sz w:val="22"/>
          <w:lang w:eastAsia="zh-CN"/>
        </w:rPr>
        <w:t>. For example, as shown in</w:t>
      </w:r>
      <w:r w:rsidR="00FE58DC">
        <w:rPr>
          <w:sz w:val="22"/>
          <w:lang w:eastAsia="zh-CN"/>
        </w:rPr>
        <w:t xml:space="preserve"> </w:t>
      </w:r>
      <w:r w:rsidR="00FE58DC">
        <w:rPr>
          <w:sz w:val="22"/>
          <w:lang w:eastAsia="zh-CN"/>
        </w:rPr>
        <w:fldChar w:fldCharType="begin"/>
      </w:r>
      <w:r w:rsidR="00FE58DC">
        <w:rPr>
          <w:sz w:val="22"/>
          <w:lang w:eastAsia="zh-CN"/>
        </w:rPr>
        <w:instrText xml:space="preserve"> REF _Ref61691303 \h </w:instrText>
      </w:r>
      <w:r w:rsidR="00FE58DC">
        <w:rPr>
          <w:sz w:val="22"/>
          <w:lang w:eastAsia="zh-CN"/>
        </w:rPr>
      </w:r>
      <w:r w:rsidR="00FE58DC">
        <w:rPr>
          <w:sz w:val="22"/>
          <w:lang w:eastAsia="zh-CN"/>
        </w:rPr>
        <w:fldChar w:fldCharType="separate"/>
      </w:r>
      <w:r w:rsidR="005961F5" w:rsidRPr="003C5A8F">
        <w:rPr>
          <w:sz w:val="22"/>
          <w:szCs w:val="22"/>
        </w:rPr>
        <w:t xml:space="preserve">Figure </w:t>
      </w:r>
      <w:r w:rsidR="005961F5">
        <w:rPr>
          <w:noProof/>
          <w:sz w:val="22"/>
          <w:szCs w:val="22"/>
        </w:rPr>
        <w:t>10</w:t>
      </w:r>
      <w:r w:rsidR="00FE58DC">
        <w:rPr>
          <w:sz w:val="22"/>
          <w:lang w:eastAsia="zh-CN"/>
        </w:rPr>
        <w:fldChar w:fldCharType="end"/>
      </w:r>
      <w:r>
        <w:rPr>
          <w:sz w:val="22"/>
          <w:lang w:eastAsia="zh-CN"/>
        </w:rPr>
        <w:t xml:space="preserve">, only the same slot in resource set #1 targeting for </w:t>
      </w:r>
      <w:r w:rsidRPr="000B0AFF">
        <w:rPr>
          <w:sz w:val="22"/>
          <w:lang w:eastAsia="zh-CN"/>
        </w:rPr>
        <w:t>UE B</w:t>
      </w:r>
      <w:r>
        <w:rPr>
          <w:sz w:val="22"/>
          <w:lang w:eastAsia="zh-CN"/>
        </w:rPr>
        <w:t xml:space="preserve"> should be avoided so as </w:t>
      </w:r>
      <w:r w:rsidRPr="000B0AFF">
        <w:rPr>
          <w:sz w:val="22"/>
          <w:lang w:eastAsia="zh-CN"/>
        </w:rPr>
        <w:t>to mitigate the half duplex issue</w:t>
      </w:r>
      <w:r>
        <w:rPr>
          <w:sz w:val="22"/>
          <w:lang w:eastAsia="zh-CN"/>
        </w:rPr>
        <w:t xml:space="preserve"> incurred at UE B; Another</w:t>
      </w:r>
      <w:r w:rsidRPr="00DD496A">
        <w:rPr>
          <w:sz w:val="22"/>
          <w:lang w:eastAsia="zh-CN"/>
        </w:rPr>
        <w:t xml:space="preserve"> case </w:t>
      </w:r>
      <w:r>
        <w:rPr>
          <w:sz w:val="22"/>
          <w:lang w:eastAsia="zh-CN"/>
        </w:rPr>
        <w:t>is shown in</w:t>
      </w:r>
      <w:r w:rsidR="00FE58DC">
        <w:rPr>
          <w:sz w:val="22"/>
          <w:lang w:eastAsia="zh-CN"/>
        </w:rPr>
        <w:t xml:space="preserve"> </w:t>
      </w:r>
      <w:r w:rsidR="00FE58DC">
        <w:rPr>
          <w:sz w:val="22"/>
          <w:lang w:eastAsia="zh-CN"/>
        </w:rPr>
        <w:fldChar w:fldCharType="begin"/>
      </w:r>
      <w:r w:rsidR="00FE58DC">
        <w:rPr>
          <w:sz w:val="22"/>
          <w:lang w:eastAsia="zh-CN"/>
        </w:rPr>
        <w:instrText xml:space="preserve"> REF _Ref61691321 \h </w:instrText>
      </w:r>
      <w:r w:rsidR="00FE58DC">
        <w:rPr>
          <w:sz w:val="22"/>
          <w:lang w:eastAsia="zh-CN"/>
        </w:rPr>
      </w:r>
      <w:r w:rsidR="00FE58DC">
        <w:rPr>
          <w:sz w:val="22"/>
          <w:lang w:eastAsia="zh-CN"/>
        </w:rPr>
        <w:fldChar w:fldCharType="separate"/>
      </w:r>
      <w:r w:rsidR="005961F5" w:rsidRPr="003C5A8F">
        <w:rPr>
          <w:sz w:val="22"/>
          <w:szCs w:val="22"/>
        </w:rPr>
        <w:t xml:space="preserve">Figure </w:t>
      </w:r>
      <w:r w:rsidR="005961F5">
        <w:rPr>
          <w:noProof/>
          <w:sz w:val="22"/>
          <w:szCs w:val="22"/>
        </w:rPr>
        <w:t>11</w:t>
      </w:r>
      <w:r w:rsidR="00FE58DC">
        <w:rPr>
          <w:sz w:val="22"/>
          <w:lang w:eastAsia="zh-CN"/>
        </w:rPr>
        <w:fldChar w:fldCharType="end"/>
      </w:r>
      <w:r w:rsidRPr="00DD496A">
        <w:rPr>
          <w:sz w:val="22"/>
          <w:lang w:eastAsia="zh-CN"/>
        </w:rPr>
        <w:t>, the half</w:t>
      </w:r>
      <w:r>
        <w:rPr>
          <w:sz w:val="22"/>
          <w:lang w:eastAsia="zh-CN"/>
        </w:rPr>
        <w:t>-</w:t>
      </w:r>
      <w:r w:rsidRPr="00DD496A">
        <w:rPr>
          <w:sz w:val="22"/>
          <w:lang w:eastAsia="zh-CN"/>
        </w:rPr>
        <w:t>duplex issue no longer occurs in both UE A and UE B</w:t>
      </w:r>
      <w:r>
        <w:rPr>
          <w:sz w:val="22"/>
          <w:lang w:eastAsia="zh-CN"/>
        </w:rPr>
        <w:t>, and</w:t>
      </w:r>
      <w:r w:rsidRPr="00DD496A">
        <w:rPr>
          <w:sz w:val="22"/>
          <w:lang w:eastAsia="zh-CN"/>
        </w:rPr>
        <w:t xml:space="preserve"> </w:t>
      </w:r>
      <w:r>
        <w:rPr>
          <w:sz w:val="22"/>
          <w:lang w:eastAsia="zh-CN"/>
        </w:rPr>
        <w:t xml:space="preserve">in this case, </w:t>
      </w:r>
      <w:r w:rsidRPr="00DD496A">
        <w:rPr>
          <w:sz w:val="22"/>
          <w:lang w:eastAsia="zh-CN"/>
        </w:rPr>
        <w:t>then</w:t>
      </w:r>
      <w:r>
        <w:rPr>
          <w:sz w:val="22"/>
          <w:lang w:eastAsia="zh-CN"/>
        </w:rPr>
        <w:t>,</w:t>
      </w:r>
      <w:r w:rsidRPr="00DD496A">
        <w:rPr>
          <w:sz w:val="22"/>
          <w:lang w:eastAsia="zh-CN"/>
        </w:rPr>
        <w:t xml:space="preserve"> </w:t>
      </w:r>
      <w:r>
        <w:rPr>
          <w:sz w:val="22"/>
          <w:lang w:eastAsia="zh-CN"/>
        </w:rPr>
        <w:t xml:space="preserve">the </w:t>
      </w:r>
      <w:r w:rsidRPr="00DD496A">
        <w:rPr>
          <w:sz w:val="22"/>
          <w:lang w:eastAsia="zh-CN"/>
        </w:rPr>
        <w:t>over-exclusion should be avoided.</w:t>
      </w:r>
    </w:p>
    <w:p w14:paraId="2DBA426E" w14:textId="77777777" w:rsidR="00013ED9" w:rsidRDefault="00013ED9" w:rsidP="00013ED9">
      <w:pPr>
        <w:pStyle w:val="a4"/>
        <w:jc w:val="center"/>
        <w:rPr>
          <w:sz w:val="22"/>
          <w:szCs w:val="22"/>
        </w:rPr>
      </w:pPr>
      <w:r>
        <w:object w:dxaOrig="7595" w:dyaOrig="3590" w14:anchorId="02D6F37A">
          <v:shape id="_x0000_i1028" type="#_x0000_t75" style="width:269.15pt;height:127.45pt" o:ole="">
            <v:imagedata r:id="rId23" o:title=""/>
          </v:shape>
          <o:OLEObject Type="Embed" ProgID="Visio.Drawing.11" ShapeID="_x0000_i1028" DrawAspect="Content" ObjectID="_1672496088" r:id="rId24"/>
        </w:object>
      </w:r>
    </w:p>
    <w:p w14:paraId="5D9351BF" w14:textId="37460EE1" w:rsidR="00013ED9" w:rsidRPr="003C5A8F" w:rsidRDefault="00013ED9" w:rsidP="00013ED9">
      <w:pPr>
        <w:pStyle w:val="a4"/>
        <w:jc w:val="center"/>
        <w:rPr>
          <w:sz w:val="22"/>
          <w:szCs w:val="22"/>
        </w:rPr>
      </w:pPr>
      <w:bookmarkStart w:id="54" w:name="_Ref61691303"/>
      <w:r w:rsidRPr="003C5A8F">
        <w:rPr>
          <w:sz w:val="22"/>
          <w:szCs w:val="22"/>
        </w:rPr>
        <w:t xml:space="preserve">Figure </w:t>
      </w:r>
      <w:r w:rsidRPr="003C5A8F">
        <w:rPr>
          <w:sz w:val="22"/>
          <w:szCs w:val="22"/>
        </w:rPr>
        <w:fldChar w:fldCharType="begin"/>
      </w:r>
      <w:r w:rsidRPr="003C5A8F">
        <w:rPr>
          <w:sz w:val="22"/>
          <w:szCs w:val="22"/>
        </w:rPr>
        <w:instrText xml:space="preserve"> SEQ Figure \* ARABIC </w:instrText>
      </w:r>
      <w:r w:rsidRPr="003C5A8F">
        <w:rPr>
          <w:sz w:val="22"/>
          <w:szCs w:val="22"/>
        </w:rPr>
        <w:fldChar w:fldCharType="separate"/>
      </w:r>
      <w:r w:rsidR="005961F5">
        <w:rPr>
          <w:noProof/>
          <w:sz w:val="22"/>
          <w:szCs w:val="22"/>
        </w:rPr>
        <w:t>10</w:t>
      </w:r>
      <w:r w:rsidRPr="003C5A8F">
        <w:rPr>
          <w:sz w:val="22"/>
          <w:szCs w:val="22"/>
        </w:rPr>
        <w:fldChar w:fldCharType="end"/>
      </w:r>
      <w:bookmarkEnd w:id="54"/>
      <w:r w:rsidRPr="003C5A8F">
        <w:rPr>
          <w:sz w:val="22"/>
          <w:szCs w:val="22"/>
        </w:rPr>
        <w:t>: UE A is not the destination UE.</w:t>
      </w:r>
    </w:p>
    <w:p w14:paraId="77B4076A" w14:textId="77777777" w:rsidR="00013ED9" w:rsidRDefault="00013ED9" w:rsidP="00013ED9">
      <w:pPr>
        <w:pStyle w:val="a4"/>
        <w:jc w:val="center"/>
        <w:rPr>
          <w:sz w:val="22"/>
          <w:szCs w:val="22"/>
        </w:rPr>
      </w:pPr>
      <w:r>
        <w:object w:dxaOrig="9523" w:dyaOrig="3533" w14:anchorId="0B4736A9">
          <v:shape id="_x0000_i1029" type="#_x0000_t75" style="width:339.2pt;height:125.5pt" o:ole="">
            <v:imagedata r:id="rId25" o:title=""/>
          </v:shape>
          <o:OLEObject Type="Embed" ProgID="Visio.Drawing.11" ShapeID="_x0000_i1029" DrawAspect="Content" ObjectID="_1672496089" r:id="rId26"/>
        </w:object>
      </w:r>
    </w:p>
    <w:p w14:paraId="508D7773" w14:textId="000BDD85" w:rsidR="00013ED9" w:rsidRDefault="00013ED9" w:rsidP="00013ED9">
      <w:pPr>
        <w:pStyle w:val="a4"/>
        <w:jc w:val="center"/>
        <w:rPr>
          <w:sz w:val="22"/>
          <w:szCs w:val="22"/>
        </w:rPr>
      </w:pPr>
      <w:bookmarkStart w:id="55" w:name="_Ref61691321"/>
      <w:r w:rsidRPr="003C5A8F">
        <w:rPr>
          <w:sz w:val="22"/>
          <w:szCs w:val="22"/>
        </w:rPr>
        <w:t xml:space="preserve">Figure </w:t>
      </w:r>
      <w:r w:rsidRPr="003C5A8F">
        <w:rPr>
          <w:sz w:val="22"/>
          <w:szCs w:val="22"/>
        </w:rPr>
        <w:fldChar w:fldCharType="begin"/>
      </w:r>
      <w:r w:rsidRPr="003C5A8F">
        <w:rPr>
          <w:sz w:val="22"/>
          <w:szCs w:val="22"/>
        </w:rPr>
        <w:instrText xml:space="preserve"> SEQ Figure \* ARABIC </w:instrText>
      </w:r>
      <w:r w:rsidRPr="003C5A8F">
        <w:rPr>
          <w:sz w:val="22"/>
          <w:szCs w:val="22"/>
        </w:rPr>
        <w:fldChar w:fldCharType="separate"/>
      </w:r>
      <w:r w:rsidR="005961F5">
        <w:rPr>
          <w:noProof/>
          <w:sz w:val="22"/>
          <w:szCs w:val="22"/>
        </w:rPr>
        <w:t>11</w:t>
      </w:r>
      <w:r w:rsidRPr="003C5A8F">
        <w:rPr>
          <w:sz w:val="22"/>
          <w:szCs w:val="22"/>
        </w:rPr>
        <w:fldChar w:fldCharType="end"/>
      </w:r>
      <w:bookmarkEnd w:id="55"/>
      <w:r w:rsidRPr="003C5A8F">
        <w:rPr>
          <w:sz w:val="22"/>
          <w:szCs w:val="22"/>
        </w:rPr>
        <w:t>: UE A is not the destination UE.</w:t>
      </w:r>
    </w:p>
    <w:p w14:paraId="5E2C600D" w14:textId="77777777" w:rsidR="00013ED9" w:rsidRPr="001B2A4B" w:rsidRDefault="00013ED9" w:rsidP="00013ED9"/>
    <w:p w14:paraId="676DB46D" w14:textId="77777777" w:rsidR="00013ED9" w:rsidRPr="00490B0F" w:rsidRDefault="00013ED9" w:rsidP="00013ED9">
      <w:pPr>
        <w:pStyle w:val="Proposal"/>
        <w:rPr>
          <w:rFonts w:ascii="Times New Roman" w:eastAsia="Yu Mincho" w:hAnsi="Times New Roman"/>
          <w:sz w:val="22"/>
          <w:szCs w:val="22"/>
          <w:lang w:eastAsia="ja-JP"/>
        </w:rPr>
      </w:pPr>
      <w:bookmarkStart w:id="56" w:name="_Ref61337348"/>
      <w:r w:rsidRPr="00490B0F">
        <w:rPr>
          <w:rFonts w:ascii="Times New Roman" w:eastAsia="Yu Mincho" w:hAnsi="Times New Roman"/>
          <w:sz w:val="22"/>
          <w:szCs w:val="22"/>
          <w:lang w:eastAsia="ja-JP"/>
        </w:rPr>
        <w:t>Resource set which is not preferred for UE-A’s reception can be used to avoid the half duplex issue.</w:t>
      </w:r>
      <w:bookmarkEnd w:id="56"/>
    </w:p>
    <w:p w14:paraId="76AFB467" w14:textId="77777777" w:rsidR="00013ED9" w:rsidRPr="00D73891" w:rsidRDefault="00013ED9" w:rsidP="00013ED9">
      <w:pPr>
        <w:pStyle w:val="Proposal"/>
        <w:numPr>
          <w:ilvl w:val="1"/>
          <w:numId w:val="18"/>
        </w:numPr>
        <w:rPr>
          <w:rFonts w:ascii="Times New Roman" w:eastAsia="MS Mincho" w:hAnsi="Times New Roman"/>
          <w:sz w:val="22"/>
          <w:szCs w:val="22"/>
          <w:lang w:val="en-US" w:eastAsia="ja-JP"/>
        </w:rPr>
      </w:pPr>
      <w:bookmarkStart w:id="57" w:name="_Ref61337404"/>
      <w:r w:rsidRPr="00D73891">
        <w:rPr>
          <w:rFonts w:ascii="Times New Roman" w:eastAsia="MS Mincho" w:hAnsi="Times New Roman"/>
          <w:sz w:val="22"/>
          <w:szCs w:val="22"/>
          <w:lang w:val="en-US" w:eastAsia="ja-JP"/>
        </w:rPr>
        <w:t xml:space="preserve">FFS: the details on the behavior of UE B about how to take this kind of resource into account during the resource (re)selection procedure, </w:t>
      </w:r>
      <w:r>
        <w:rPr>
          <w:rFonts w:ascii="Times New Roman" w:eastAsia="MS Mincho" w:hAnsi="Times New Roman"/>
          <w:sz w:val="22"/>
          <w:szCs w:val="22"/>
          <w:lang w:val="en-US" w:eastAsia="ja-JP"/>
        </w:rPr>
        <w:t>in</w:t>
      </w:r>
      <w:r w:rsidRPr="00D73891">
        <w:rPr>
          <w:rFonts w:ascii="Times New Roman" w:eastAsia="MS Mincho" w:hAnsi="Times New Roman"/>
          <w:sz w:val="22"/>
          <w:szCs w:val="22"/>
          <w:lang w:val="en-US" w:eastAsia="ja-JP"/>
        </w:rPr>
        <w:t xml:space="preserve"> consideration of </w:t>
      </w:r>
      <w:r>
        <w:rPr>
          <w:rFonts w:ascii="Times New Roman" w:eastAsia="MS Mincho" w:hAnsi="Times New Roman"/>
          <w:sz w:val="22"/>
          <w:szCs w:val="22"/>
          <w:lang w:val="en-US" w:eastAsia="ja-JP"/>
        </w:rPr>
        <w:t xml:space="preserve">the </w:t>
      </w:r>
      <w:r w:rsidRPr="00D73891">
        <w:rPr>
          <w:rFonts w:ascii="Times New Roman" w:eastAsia="MS Mincho" w:hAnsi="Times New Roman"/>
          <w:sz w:val="22"/>
          <w:szCs w:val="22"/>
          <w:lang w:val="en-US" w:eastAsia="ja-JP"/>
        </w:rPr>
        <w:t>different intended receiver(s).</w:t>
      </w:r>
      <w:bookmarkEnd w:id="57"/>
    </w:p>
    <w:p w14:paraId="535B2976" w14:textId="59749142" w:rsidR="00FD6BB7" w:rsidRPr="00AA5EF9" w:rsidRDefault="001A296B" w:rsidP="00D606A7">
      <w:pPr>
        <w:pStyle w:val="2"/>
        <w:rPr>
          <w:i/>
          <w:iCs/>
        </w:rPr>
      </w:pPr>
      <w:r>
        <w:rPr>
          <w:rStyle w:val="af9"/>
          <w:rFonts w:eastAsia="Gulim"/>
          <w:i w:val="0"/>
          <w:iCs w:val="0"/>
          <w:lang w:eastAsia="ko-KR"/>
        </w:rPr>
        <w:t xml:space="preserve">Support of </w:t>
      </w:r>
      <w:r w:rsidR="00FD6BB7" w:rsidRPr="00FD6BB7">
        <w:rPr>
          <w:rStyle w:val="af9"/>
          <w:rFonts w:eastAsia="Gulim"/>
          <w:i w:val="0"/>
          <w:iCs w:val="0"/>
          <w:lang w:eastAsia="ko-KR"/>
        </w:rPr>
        <w:t>assistance and/or coordinating information</w:t>
      </w:r>
    </w:p>
    <w:p w14:paraId="2F9D1644" w14:textId="17F6C518" w:rsidR="005B4393" w:rsidRDefault="005B4393" w:rsidP="005B4393">
      <w:pPr>
        <w:pStyle w:val="afa"/>
        <w:spacing w:afterLines="50"/>
        <w:jc w:val="both"/>
        <w:rPr>
          <w:rFonts w:eastAsia="MS Mincho"/>
          <w:sz w:val="22"/>
          <w:szCs w:val="22"/>
          <w:lang w:eastAsia="ja-JP"/>
        </w:rPr>
      </w:pPr>
      <w:r w:rsidRPr="005B4393">
        <w:rPr>
          <w:rFonts w:eastAsia="MS Mincho"/>
          <w:sz w:val="22"/>
          <w:szCs w:val="22"/>
          <w:lang w:eastAsia="ja-JP"/>
        </w:rPr>
        <w:t xml:space="preserve">In inter UE coordination, in general, Co-UE informs </w:t>
      </w:r>
      <w:r w:rsidR="00B10965">
        <w:rPr>
          <w:rFonts w:eastAsia="MS Mincho"/>
          <w:sz w:val="22"/>
          <w:szCs w:val="22"/>
          <w:lang w:eastAsia="ja-JP"/>
        </w:rPr>
        <w:t>Tx-UE</w:t>
      </w:r>
      <w:r w:rsidRPr="005B4393">
        <w:rPr>
          <w:rFonts w:eastAsia="MS Mincho"/>
          <w:sz w:val="22"/>
          <w:szCs w:val="22"/>
          <w:lang w:eastAsia="ja-JP"/>
        </w:rPr>
        <w:t>(s) the assistance information relevant to the (pre)-configured resource pool. In NR-V2X, since each resource pool can be shared with different cast services, it is not efficient for RAN1 to develop a solution associated with UE coordination, by isolating the different UEs who are experiencing in different casts.</w:t>
      </w:r>
      <w:r w:rsidRPr="005B4393">
        <w:rPr>
          <w:rFonts w:eastAsia="MS Mincho" w:hint="eastAsia"/>
          <w:sz w:val="22"/>
          <w:szCs w:val="22"/>
          <w:lang w:eastAsia="ja-JP"/>
        </w:rPr>
        <w:t xml:space="preserve"> </w:t>
      </w:r>
      <w:r w:rsidRPr="005B4393">
        <w:rPr>
          <w:rFonts w:eastAsia="MS Mincho"/>
          <w:sz w:val="22"/>
          <w:szCs w:val="22"/>
          <w:lang w:eastAsia="ja-JP"/>
        </w:rPr>
        <w:t xml:space="preserve">The assistance information potential utilized for specific </w:t>
      </w:r>
      <w:r w:rsidR="00B10965">
        <w:rPr>
          <w:rFonts w:eastAsia="MS Mincho"/>
          <w:sz w:val="22"/>
          <w:szCs w:val="22"/>
          <w:lang w:eastAsia="ja-JP"/>
        </w:rPr>
        <w:t>Tx-UE</w:t>
      </w:r>
      <w:r w:rsidRPr="005B4393">
        <w:rPr>
          <w:rFonts w:eastAsia="MS Mincho"/>
          <w:sz w:val="22"/>
          <w:szCs w:val="22"/>
          <w:lang w:eastAsia="ja-JP"/>
        </w:rPr>
        <w:t xml:space="preserve"> should be known by other </w:t>
      </w:r>
      <w:r w:rsidR="00B10965">
        <w:rPr>
          <w:rFonts w:eastAsia="MS Mincho"/>
          <w:sz w:val="22"/>
          <w:szCs w:val="22"/>
          <w:lang w:eastAsia="ja-JP"/>
        </w:rPr>
        <w:t>Tx-UE</w:t>
      </w:r>
      <w:r w:rsidRPr="005B4393">
        <w:rPr>
          <w:rFonts w:eastAsia="MS Mincho"/>
          <w:sz w:val="22"/>
          <w:szCs w:val="22"/>
          <w:lang w:eastAsia="ja-JP"/>
        </w:rPr>
        <w:t xml:space="preserve">s who are performing different cast services. Therefore, a unified mechanism of informing the assistance information from </w:t>
      </w:r>
      <w:r w:rsidR="00C32EB4">
        <w:rPr>
          <w:rFonts w:eastAsia="MS Mincho"/>
          <w:sz w:val="22"/>
          <w:szCs w:val="22"/>
          <w:lang w:eastAsia="ja-JP"/>
        </w:rPr>
        <w:t xml:space="preserve">the </w:t>
      </w:r>
      <w:r w:rsidRPr="005B4393">
        <w:rPr>
          <w:rFonts w:eastAsia="MS Mincho"/>
          <w:sz w:val="22"/>
          <w:szCs w:val="22"/>
          <w:lang w:eastAsia="ja-JP"/>
        </w:rPr>
        <w:t>Co-UE to</w:t>
      </w:r>
      <w:r w:rsidR="00C32EB4">
        <w:rPr>
          <w:rFonts w:eastAsia="MS Mincho"/>
          <w:sz w:val="22"/>
          <w:szCs w:val="22"/>
          <w:lang w:eastAsia="ja-JP"/>
        </w:rPr>
        <w:t xml:space="preserve"> the</w:t>
      </w:r>
      <w:r w:rsidRPr="005B4393">
        <w:rPr>
          <w:rFonts w:eastAsia="MS Mincho"/>
          <w:sz w:val="22"/>
          <w:szCs w:val="22"/>
          <w:lang w:eastAsia="ja-JP"/>
        </w:rPr>
        <w:t xml:space="preserve"> </w:t>
      </w:r>
      <w:r w:rsidR="00B10965">
        <w:rPr>
          <w:rFonts w:eastAsia="MS Mincho"/>
          <w:sz w:val="22"/>
          <w:szCs w:val="22"/>
          <w:lang w:eastAsia="ja-JP"/>
        </w:rPr>
        <w:t>Tx-UE</w:t>
      </w:r>
      <w:r w:rsidRPr="005B4393">
        <w:rPr>
          <w:rFonts w:eastAsia="MS Mincho"/>
          <w:sz w:val="22"/>
          <w:szCs w:val="22"/>
          <w:lang w:eastAsia="ja-JP"/>
        </w:rPr>
        <w:t xml:space="preserve">s should be designed, without the limitation to cast </w:t>
      </w:r>
      <w:r w:rsidRPr="005B4393">
        <w:rPr>
          <w:rFonts w:eastAsia="MS Mincho" w:hint="eastAsia"/>
          <w:sz w:val="22"/>
          <w:szCs w:val="22"/>
          <w:lang w:eastAsia="ja-JP"/>
        </w:rPr>
        <w:t>types</w:t>
      </w:r>
      <w:r w:rsidRPr="005B4393">
        <w:rPr>
          <w:rFonts w:eastAsia="MS Mincho"/>
          <w:sz w:val="22"/>
          <w:szCs w:val="22"/>
          <w:lang w:eastAsia="ja-JP"/>
        </w:rPr>
        <w:t>.</w:t>
      </w:r>
    </w:p>
    <w:p w14:paraId="0ABF8C86" w14:textId="38F0D3E9" w:rsidR="00BB0E93" w:rsidRPr="00AA5EF9" w:rsidRDefault="00B42C09" w:rsidP="00D606A7">
      <w:pPr>
        <w:pStyle w:val="Proposal"/>
        <w:rPr>
          <w:rFonts w:ascii="Times New Roman" w:eastAsia="MS Mincho" w:hAnsi="Times New Roman"/>
        </w:rPr>
      </w:pPr>
      <w:bookmarkStart w:id="58" w:name="_Ref52616726"/>
      <w:r w:rsidRPr="00B42C09">
        <w:rPr>
          <w:rFonts w:ascii="Times New Roman" w:eastAsia="MS Mincho" w:hAnsi="Times New Roman"/>
          <w:sz w:val="22"/>
          <w:szCs w:val="22"/>
          <w:lang w:eastAsia="ja-JP"/>
        </w:rPr>
        <w:t xml:space="preserve">In order to realize the universal inter-UE coordination within the resource pool, a unified mechanism for informing the assistance information from a Co-UE to </w:t>
      </w:r>
      <w:r w:rsidR="00B10965">
        <w:rPr>
          <w:rFonts w:ascii="Times New Roman" w:eastAsia="MS Mincho" w:hAnsi="Times New Roman"/>
          <w:sz w:val="22"/>
          <w:szCs w:val="22"/>
          <w:lang w:eastAsia="ja-JP"/>
        </w:rPr>
        <w:t>Tx-UE</w:t>
      </w:r>
      <w:r w:rsidRPr="00B42C09">
        <w:rPr>
          <w:rFonts w:ascii="Times New Roman" w:eastAsia="MS Mincho" w:hAnsi="Times New Roman"/>
          <w:sz w:val="22"/>
          <w:szCs w:val="22"/>
          <w:lang w:eastAsia="ja-JP"/>
        </w:rPr>
        <w:t>s should be designed, without the limitation to cast types.</w:t>
      </w:r>
      <w:bookmarkEnd w:id="58"/>
    </w:p>
    <w:p w14:paraId="0773C948" w14:textId="6E4D9F68" w:rsidR="0087571B" w:rsidRDefault="0087571B" w:rsidP="0087571B">
      <w:pPr>
        <w:pStyle w:val="afa"/>
        <w:spacing w:afterLines="50"/>
        <w:jc w:val="both"/>
        <w:rPr>
          <w:rFonts w:eastAsia="MS Mincho"/>
          <w:sz w:val="22"/>
          <w:szCs w:val="22"/>
          <w:lang w:eastAsia="ja-JP"/>
        </w:rPr>
      </w:pPr>
      <w:r w:rsidRPr="0087571B">
        <w:rPr>
          <w:rFonts w:eastAsia="MS Mincho"/>
          <w:sz w:val="22"/>
          <w:szCs w:val="22"/>
          <w:lang w:eastAsia="ja-JP"/>
        </w:rPr>
        <w:t>A UE as a coordinati</w:t>
      </w:r>
      <w:r w:rsidR="00F22502">
        <w:rPr>
          <w:rFonts w:eastAsia="MS Mincho"/>
          <w:sz w:val="22"/>
          <w:szCs w:val="22"/>
          <w:lang w:eastAsia="ja-JP"/>
        </w:rPr>
        <w:t>ng</w:t>
      </w:r>
      <w:r w:rsidRPr="0087571B">
        <w:rPr>
          <w:rFonts w:eastAsia="MS Mincho"/>
          <w:sz w:val="22"/>
          <w:szCs w:val="22"/>
          <w:lang w:eastAsia="ja-JP"/>
        </w:rPr>
        <w:t xml:space="preserve"> UE may be either (pre)-authorized or self-authorized, depending on the deployment scenario. Due to the mobility issue, multiple Co-UEs may be necessary to be involved in the coordination among UEs. More efficiently, </w:t>
      </w:r>
      <w:r w:rsidR="00C32EB4">
        <w:rPr>
          <w:rFonts w:eastAsia="MS Mincho"/>
          <w:sz w:val="22"/>
          <w:szCs w:val="22"/>
          <w:lang w:eastAsia="ja-JP"/>
        </w:rPr>
        <w:t xml:space="preserve">the </w:t>
      </w:r>
      <w:r w:rsidRPr="0087571B">
        <w:rPr>
          <w:rFonts w:eastAsia="MS Mincho" w:hint="eastAsia"/>
          <w:sz w:val="22"/>
          <w:szCs w:val="22"/>
          <w:lang w:eastAsia="ja-JP"/>
        </w:rPr>
        <w:t>C</w:t>
      </w:r>
      <w:r w:rsidRPr="0087571B">
        <w:rPr>
          <w:rFonts w:eastAsia="MS Mincho"/>
          <w:sz w:val="22"/>
          <w:szCs w:val="22"/>
          <w:lang w:eastAsia="ja-JP"/>
        </w:rPr>
        <w:t xml:space="preserve">o-UEs may need to establish a unicast link to exchange the assistance information, so as to avoid the conflict of assistance information issued by </w:t>
      </w:r>
      <w:r w:rsidR="00C32EB4">
        <w:rPr>
          <w:rFonts w:eastAsia="MS Mincho"/>
          <w:sz w:val="22"/>
          <w:szCs w:val="22"/>
          <w:lang w:eastAsia="ja-JP"/>
        </w:rPr>
        <w:t xml:space="preserve">the </w:t>
      </w:r>
      <w:r w:rsidRPr="0087571B">
        <w:rPr>
          <w:rFonts w:eastAsia="MS Mincho"/>
          <w:sz w:val="22"/>
          <w:szCs w:val="22"/>
          <w:lang w:eastAsia="ja-JP"/>
        </w:rPr>
        <w:t xml:space="preserve">multiple Co-UEs. This does not imply that, nevertheless, the more </w:t>
      </w:r>
      <w:r w:rsidR="00C32EB4">
        <w:rPr>
          <w:rFonts w:eastAsia="MS Mincho"/>
          <w:sz w:val="22"/>
          <w:szCs w:val="22"/>
          <w:lang w:eastAsia="ja-JP"/>
        </w:rPr>
        <w:t xml:space="preserve">the </w:t>
      </w:r>
      <w:r w:rsidRPr="0087571B">
        <w:rPr>
          <w:rFonts w:eastAsia="MS Mincho"/>
          <w:sz w:val="22"/>
          <w:szCs w:val="22"/>
          <w:lang w:eastAsia="ja-JP"/>
        </w:rPr>
        <w:t xml:space="preserve">Co-UEs involved in UE coordination, the better the UE coordination. One reason is that, with more Co-UEs involved, more resources need to be dedicated for assistance information delivery, incurring the additional transmission burden and </w:t>
      </w:r>
      <w:r w:rsidR="00C32EB4">
        <w:rPr>
          <w:rFonts w:eastAsia="MS Mincho"/>
          <w:sz w:val="22"/>
          <w:szCs w:val="22"/>
          <w:lang w:eastAsia="ja-JP"/>
        </w:rPr>
        <w:t xml:space="preserve">the </w:t>
      </w:r>
      <w:r w:rsidRPr="0087571B">
        <w:rPr>
          <w:rFonts w:eastAsia="MS Mincho"/>
          <w:sz w:val="22"/>
          <w:szCs w:val="22"/>
          <w:lang w:eastAsia="ja-JP"/>
        </w:rPr>
        <w:t xml:space="preserve">impact on </w:t>
      </w:r>
      <w:r w:rsidR="00C32EB4">
        <w:rPr>
          <w:rFonts w:eastAsia="MS Mincho"/>
          <w:sz w:val="22"/>
          <w:szCs w:val="22"/>
          <w:lang w:eastAsia="ja-JP"/>
        </w:rPr>
        <w:t xml:space="preserve">the </w:t>
      </w:r>
      <w:r w:rsidRPr="0087571B">
        <w:rPr>
          <w:rFonts w:eastAsia="MS Mincho"/>
          <w:sz w:val="22"/>
          <w:szCs w:val="22"/>
          <w:lang w:eastAsia="ja-JP"/>
        </w:rPr>
        <w:t xml:space="preserve">overall performance. The other reason is that, with more Co-UEs involved, a potential </w:t>
      </w:r>
      <w:r w:rsidR="00B10965">
        <w:rPr>
          <w:rFonts w:eastAsia="MS Mincho"/>
          <w:sz w:val="22"/>
          <w:szCs w:val="22"/>
          <w:lang w:eastAsia="ja-JP"/>
        </w:rPr>
        <w:t>Tx-UE</w:t>
      </w:r>
      <w:r w:rsidRPr="0087571B">
        <w:rPr>
          <w:rFonts w:eastAsia="MS Mincho"/>
          <w:sz w:val="22"/>
          <w:szCs w:val="22"/>
          <w:lang w:eastAsia="ja-JP"/>
        </w:rPr>
        <w:t xml:space="preserve"> may receive multiple assistance information messages, resulting in a message flood and making </w:t>
      </w:r>
      <w:r w:rsidR="00AA44E5">
        <w:rPr>
          <w:rFonts w:eastAsia="MS Mincho"/>
          <w:sz w:val="22"/>
          <w:szCs w:val="22"/>
          <w:lang w:eastAsia="ja-JP"/>
        </w:rPr>
        <w:t xml:space="preserve">the </w:t>
      </w:r>
      <w:r w:rsidR="00B10965">
        <w:rPr>
          <w:rFonts w:eastAsia="MS Mincho"/>
          <w:sz w:val="22"/>
          <w:szCs w:val="22"/>
          <w:lang w:eastAsia="ja-JP"/>
        </w:rPr>
        <w:t>Tx-UE</w:t>
      </w:r>
      <w:r w:rsidRPr="0087571B">
        <w:rPr>
          <w:rFonts w:eastAsia="MS Mincho"/>
          <w:sz w:val="22"/>
          <w:szCs w:val="22"/>
          <w:lang w:eastAsia="ja-JP"/>
        </w:rPr>
        <w:t xml:space="preserve"> </w:t>
      </w:r>
      <w:r w:rsidR="008E4F63">
        <w:rPr>
          <w:rFonts w:eastAsia="MS Mincho"/>
          <w:sz w:val="22"/>
          <w:szCs w:val="22"/>
          <w:lang w:eastAsia="ja-JP"/>
        </w:rPr>
        <w:t>confused</w:t>
      </w:r>
      <w:r w:rsidR="008E4F63" w:rsidRPr="0087571B">
        <w:rPr>
          <w:rFonts w:eastAsia="MS Mincho"/>
          <w:sz w:val="22"/>
          <w:szCs w:val="22"/>
          <w:lang w:eastAsia="ja-JP"/>
        </w:rPr>
        <w:t xml:space="preserve"> </w:t>
      </w:r>
      <w:r w:rsidRPr="0087571B">
        <w:rPr>
          <w:rFonts w:eastAsia="MS Mincho"/>
          <w:sz w:val="22"/>
          <w:szCs w:val="22"/>
          <w:lang w:eastAsia="ja-JP"/>
        </w:rPr>
        <w:t>in</w:t>
      </w:r>
      <w:r w:rsidR="00C32EB4">
        <w:rPr>
          <w:rFonts w:eastAsia="MS Mincho"/>
          <w:sz w:val="22"/>
          <w:szCs w:val="22"/>
          <w:lang w:eastAsia="ja-JP"/>
        </w:rPr>
        <w:t xml:space="preserve"> the</w:t>
      </w:r>
      <w:r w:rsidRPr="0087571B">
        <w:rPr>
          <w:rFonts w:eastAsia="MS Mincho"/>
          <w:sz w:val="22"/>
          <w:szCs w:val="22"/>
          <w:lang w:eastAsia="ja-JP"/>
        </w:rPr>
        <w:t xml:space="preserve"> resource selection.</w:t>
      </w:r>
    </w:p>
    <w:p w14:paraId="52221C63" w14:textId="672EF282" w:rsidR="00B42C09" w:rsidRPr="001916DC" w:rsidRDefault="00B42C09" w:rsidP="00C32EB4">
      <w:pPr>
        <w:pStyle w:val="Observation"/>
        <w:jc w:val="both"/>
        <w:rPr>
          <w:rFonts w:ascii="Times New Roman" w:eastAsia="MS Mincho" w:hAnsi="Times New Roman"/>
          <w:sz w:val="22"/>
          <w:szCs w:val="22"/>
          <w:lang w:val="en-US"/>
        </w:rPr>
      </w:pPr>
      <w:bookmarkStart w:id="59" w:name="_Ref52616581"/>
      <w:r w:rsidRPr="00B42C09">
        <w:rPr>
          <w:rFonts w:ascii="Times New Roman" w:eastAsia="MS Mincho" w:hAnsi="Times New Roman"/>
          <w:sz w:val="22"/>
          <w:szCs w:val="22"/>
          <w:lang w:val="en-US"/>
        </w:rPr>
        <w:lastRenderedPageBreak/>
        <w:t xml:space="preserve">If </w:t>
      </w:r>
      <w:r w:rsidR="00AA44E5">
        <w:rPr>
          <w:rFonts w:ascii="Times New Roman" w:eastAsia="MS Mincho" w:hAnsi="Times New Roman"/>
          <w:sz w:val="22"/>
          <w:szCs w:val="22"/>
          <w:lang w:val="en-US"/>
        </w:rPr>
        <w:t>a</w:t>
      </w:r>
      <w:r w:rsidRPr="00B42C09">
        <w:rPr>
          <w:rFonts w:ascii="Times New Roman" w:eastAsia="MS Mincho" w:hAnsi="Times New Roman"/>
          <w:sz w:val="22"/>
          <w:szCs w:val="22"/>
          <w:lang w:val="en-US"/>
        </w:rPr>
        <w:t xml:space="preserve"> larger number of Co-UEs is (pre)-authorized or self-authorized, additional transmission burden </w:t>
      </w:r>
      <w:r w:rsidR="00AA44E5">
        <w:rPr>
          <w:rFonts w:ascii="Times New Roman" w:eastAsia="MS Mincho" w:hAnsi="Times New Roman"/>
          <w:sz w:val="22"/>
          <w:szCs w:val="22"/>
          <w:lang w:val="en-US"/>
        </w:rPr>
        <w:t>oc</w:t>
      </w:r>
      <w:r w:rsidRPr="00B42C09">
        <w:rPr>
          <w:rFonts w:ascii="Times New Roman" w:eastAsia="MS Mincho" w:hAnsi="Times New Roman"/>
          <w:sz w:val="22"/>
          <w:szCs w:val="22"/>
          <w:lang w:val="en-US"/>
        </w:rPr>
        <w:t xml:space="preserve">curs and a potential </w:t>
      </w:r>
      <w:r w:rsidR="00B10965">
        <w:rPr>
          <w:rFonts w:ascii="Times New Roman" w:eastAsia="MS Mincho" w:hAnsi="Times New Roman"/>
          <w:sz w:val="22"/>
          <w:szCs w:val="22"/>
          <w:lang w:val="en-US"/>
        </w:rPr>
        <w:t>Tx-UE</w:t>
      </w:r>
      <w:r w:rsidRPr="00B42C09">
        <w:rPr>
          <w:rFonts w:ascii="Times New Roman" w:eastAsia="MS Mincho" w:hAnsi="Times New Roman"/>
          <w:sz w:val="22"/>
          <w:szCs w:val="22"/>
          <w:lang w:val="en-US"/>
        </w:rPr>
        <w:t xml:space="preserve"> may receive multiple assistance information messages, resulting in the message flood and making </w:t>
      </w:r>
      <w:r w:rsidR="00B10965">
        <w:rPr>
          <w:rFonts w:ascii="Times New Roman" w:eastAsia="MS Mincho" w:hAnsi="Times New Roman"/>
          <w:sz w:val="22"/>
          <w:szCs w:val="22"/>
          <w:lang w:val="en-US"/>
        </w:rPr>
        <w:t>Tx-UE</w:t>
      </w:r>
      <w:r w:rsidRPr="00B42C09">
        <w:rPr>
          <w:rFonts w:ascii="Times New Roman" w:eastAsia="MS Mincho" w:hAnsi="Times New Roman"/>
          <w:sz w:val="22"/>
          <w:szCs w:val="22"/>
          <w:lang w:val="en-US"/>
        </w:rPr>
        <w:t xml:space="preserve"> </w:t>
      </w:r>
      <w:r w:rsidR="00AA44E5">
        <w:rPr>
          <w:rFonts w:ascii="Times New Roman" w:eastAsia="MS Mincho" w:hAnsi="Times New Roman"/>
          <w:sz w:val="22"/>
          <w:szCs w:val="22"/>
          <w:lang w:val="en-US"/>
        </w:rPr>
        <w:t>confused</w:t>
      </w:r>
      <w:r w:rsidRPr="00B42C09">
        <w:rPr>
          <w:rFonts w:ascii="Times New Roman" w:eastAsia="MS Mincho" w:hAnsi="Times New Roman"/>
          <w:sz w:val="22"/>
          <w:szCs w:val="22"/>
          <w:lang w:val="en-US"/>
        </w:rPr>
        <w:t xml:space="preserve"> in resource selection.</w:t>
      </w:r>
      <w:bookmarkEnd w:id="59"/>
    </w:p>
    <w:p w14:paraId="20FF54A1" w14:textId="0F1A638F" w:rsidR="00BB0E93" w:rsidRPr="00AA5EF9" w:rsidRDefault="00B42C09" w:rsidP="00D606A7">
      <w:pPr>
        <w:pStyle w:val="Proposal"/>
        <w:rPr>
          <w:rFonts w:ascii="Times New Roman" w:eastAsia="MS Mincho" w:hAnsi="Times New Roman"/>
          <w:sz w:val="22"/>
          <w:szCs w:val="22"/>
          <w:lang w:val="en-US" w:eastAsia="ja-JP"/>
        </w:rPr>
      </w:pPr>
      <w:bookmarkStart w:id="60" w:name="_Ref52616728"/>
      <w:r w:rsidRPr="00B42C09">
        <w:rPr>
          <w:rFonts w:ascii="Times New Roman" w:eastAsia="MS Mincho" w:hAnsi="Times New Roman"/>
          <w:sz w:val="22"/>
          <w:szCs w:val="22"/>
          <w:lang w:val="en-US" w:eastAsia="ja-JP"/>
        </w:rPr>
        <w:t>Due to the mobility issue, multiple Co-UE (pre)-authorization procedure should be studied; including how many Co-UEs properly involved in the UE coordination, and what types of m</w:t>
      </w:r>
      <w:r w:rsidR="00AA44E5">
        <w:rPr>
          <w:rFonts w:ascii="Times New Roman" w:eastAsia="MS Mincho" w:hAnsi="Times New Roman"/>
          <w:sz w:val="22"/>
          <w:szCs w:val="22"/>
          <w:lang w:val="en-US" w:eastAsia="ja-JP"/>
        </w:rPr>
        <w:t>e</w:t>
      </w:r>
      <w:r w:rsidRPr="00B42C09">
        <w:rPr>
          <w:rFonts w:ascii="Times New Roman" w:eastAsia="MS Mincho" w:hAnsi="Times New Roman"/>
          <w:sz w:val="22"/>
          <w:szCs w:val="22"/>
          <w:lang w:val="en-US" w:eastAsia="ja-JP"/>
        </w:rPr>
        <w:t>ssages exchanged between Co-UEs.</w:t>
      </w:r>
      <w:bookmarkEnd w:id="60"/>
    </w:p>
    <w:p w14:paraId="3CD2DC7A" w14:textId="1886B1C3" w:rsidR="00FD6BB7" w:rsidRDefault="00FD6BB7" w:rsidP="00FD6BB7">
      <w:pPr>
        <w:pStyle w:val="2"/>
      </w:pPr>
      <w:r>
        <w:rPr>
          <w:rFonts w:eastAsia="MS Mincho" w:hint="eastAsia"/>
          <w:lang w:eastAsia="ja-JP"/>
        </w:rPr>
        <w:t>C</w:t>
      </w:r>
      <w:r>
        <w:rPr>
          <w:rFonts w:eastAsia="MS Mincho"/>
          <w:lang w:eastAsia="ja-JP"/>
        </w:rPr>
        <w:t>ast types in inter-UE coordination</w:t>
      </w:r>
    </w:p>
    <w:p w14:paraId="10521120" w14:textId="1FC03463" w:rsidR="00BB0E93" w:rsidRPr="00BB0E93" w:rsidRDefault="00BB0E93" w:rsidP="00BB0E93">
      <w:pPr>
        <w:spacing w:before="120"/>
        <w:jc w:val="both"/>
        <w:rPr>
          <w:color w:val="000000"/>
          <w:sz w:val="22"/>
          <w:szCs w:val="22"/>
          <w:lang w:eastAsia="ja-JP"/>
        </w:rPr>
      </w:pPr>
      <w:r w:rsidRPr="00BB0E93">
        <w:rPr>
          <w:color w:val="000000"/>
          <w:sz w:val="22"/>
          <w:szCs w:val="22"/>
          <w:lang w:eastAsia="ja-JP"/>
        </w:rPr>
        <w:t xml:space="preserve">Groupcast, in general, requires similar reliability to unicast, but </w:t>
      </w:r>
      <w:r w:rsidR="00C32EB4">
        <w:rPr>
          <w:color w:val="000000"/>
          <w:sz w:val="22"/>
          <w:szCs w:val="22"/>
          <w:lang w:eastAsia="ja-JP"/>
        </w:rPr>
        <w:t xml:space="preserve">merely </w:t>
      </w:r>
      <w:r w:rsidRPr="00BB0E93">
        <w:rPr>
          <w:color w:val="000000"/>
          <w:sz w:val="22"/>
          <w:szCs w:val="22"/>
          <w:lang w:eastAsia="ja-JP"/>
        </w:rPr>
        <w:t xml:space="preserve">has fewer available mechanisms to support this. For example, the MAC entity always supports Option-2 HARQ in unicast, while MAC entity supports both Option-1 HARQ and Option-2 HARQ in groupcast but with some conditions. Option-2 HARQ is available for use only when the V2X application layer provides group size and member IDs with a small number of members within the group. The </w:t>
      </w:r>
      <w:r w:rsidRPr="00BB0E93">
        <w:rPr>
          <w:rFonts w:eastAsia="Yu Mincho"/>
          <w:sz w:val="22"/>
          <w:szCs w:val="22"/>
          <w:lang w:eastAsia="ja-JP"/>
        </w:rPr>
        <w:t>V2X application layer, in addition, should provide accurate and up-to-date information on the group size and the member ID</w:t>
      </w:r>
      <w:r w:rsidRPr="00BB0E93">
        <w:rPr>
          <w:rFonts w:eastAsia="Yu Mincho" w:hint="eastAsia"/>
          <w:sz w:val="22"/>
          <w:szCs w:val="22"/>
          <w:lang w:eastAsia="ja-JP"/>
        </w:rPr>
        <w:t>.</w:t>
      </w:r>
      <w:r w:rsidRPr="00BB0E93">
        <w:rPr>
          <w:rFonts w:eastAsia="Yu Mincho"/>
          <w:sz w:val="22"/>
          <w:szCs w:val="22"/>
          <w:lang w:eastAsia="ja-JP"/>
        </w:rPr>
        <w:t xml:space="preserve"> Hence, the reliability of groupcast in MAC layer mainly relies on the Option-1 HARQ mechanism.</w:t>
      </w:r>
    </w:p>
    <w:p w14:paraId="3767B65E" w14:textId="59C0E91E" w:rsidR="00BB0E93" w:rsidRDefault="00BB0E93" w:rsidP="00BB0E93">
      <w:pPr>
        <w:spacing w:before="120"/>
        <w:jc w:val="both"/>
        <w:rPr>
          <w:color w:val="000000"/>
          <w:sz w:val="22"/>
          <w:szCs w:val="22"/>
          <w:lang w:eastAsia="ja-JP"/>
        </w:rPr>
      </w:pPr>
      <w:r w:rsidRPr="00BB0E93">
        <w:rPr>
          <w:color w:val="000000"/>
          <w:sz w:val="22"/>
          <w:szCs w:val="22"/>
          <w:lang w:eastAsia="ja-JP"/>
        </w:rPr>
        <w:t xml:space="preserve">Furthermore, the RLC layer supports UM/AM in unicast, but only supports UM in groupcast. Thus, the </w:t>
      </w:r>
      <w:r w:rsidR="000B2618" w:rsidRPr="00BB0E93">
        <w:rPr>
          <w:color w:val="000000"/>
          <w:sz w:val="22"/>
          <w:szCs w:val="22"/>
          <w:lang w:eastAsia="ja-JP"/>
        </w:rPr>
        <w:t>fulfilment</w:t>
      </w:r>
      <w:r w:rsidRPr="00BB0E93">
        <w:rPr>
          <w:color w:val="000000"/>
          <w:sz w:val="22"/>
          <w:szCs w:val="22"/>
          <w:lang w:eastAsia="ja-JP"/>
        </w:rPr>
        <w:t xml:space="preserve"> of the reliability for groupcast merely relies on HARQ in the MAC layer. This makes the enhancements more important in Option-1 and/or Option-2 HARQ for groupcast communication in Rel-17.</w:t>
      </w:r>
    </w:p>
    <w:p w14:paraId="58BBFE7C" w14:textId="219647AF" w:rsidR="001916DC" w:rsidRPr="001916DC" w:rsidRDefault="001916DC" w:rsidP="001916DC">
      <w:pPr>
        <w:pStyle w:val="Observation"/>
        <w:rPr>
          <w:rFonts w:ascii="Times New Roman" w:eastAsia="Yu Mincho" w:hAnsi="Times New Roman"/>
          <w:sz w:val="22"/>
          <w:szCs w:val="22"/>
        </w:rPr>
      </w:pPr>
      <w:bookmarkStart w:id="61" w:name="_Ref52616583"/>
      <w:r w:rsidRPr="001916DC">
        <w:rPr>
          <w:rFonts w:ascii="Times New Roman" w:eastAsia="Yu Mincho" w:hAnsi="Times New Roman"/>
          <w:sz w:val="22"/>
          <w:szCs w:val="22"/>
        </w:rPr>
        <w:t>The MAC entity always supports Option-2 HARQ in unicast, while the MAC entity supports both Option-1 HARQ and Option-2 HARQ in groupcast but with some conditions.</w:t>
      </w:r>
      <w:bookmarkEnd w:id="61"/>
    </w:p>
    <w:p w14:paraId="0CA75439" w14:textId="74F60DEB" w:rsidR="001916DC" w:rsidRPr="001916DC" w:rsidRDefault="001916DC" w:rsidP="001916DC">
      <w:pPr>
        <w:pStyle w:val="Observation"/>
        <w:rPr>
          <w:rFonts w:ascii="Times New Roman" w:eastAsia="Yu Mincho" w:hAnsi="Times New Roman"/>
          <w:sz w:val="22"/>
          <w:szCs w:val="22"/>
        </w:rPr>
      </w:pPr>
      <w:bookmarkStart w:id="62" w:name="_Ref52616585"/>
      <w:r w:rsidRPr="001916DC">
        <w:rPr>
          <w:rFonts w:ascii="Times New Roman" w:eastAsia="Yu Mincho" w:hAnsi="Times New Roman"/>
          <w:sz w:val="22"/>
          <w:szCs w:val="22"/>
        </w:rPr>
        <w:t>The RLC layer supports UM/AM in unicast, but only supports UM in groupcast.</w:t>
      </w:r>
      <w:bookmarkEnd w:id="62"/>
    </w:p>
    <w:p w14:paraId="1862F8EC" w14:textId="64412944" w:rsidR="00285B07" w:rsidRPr="00BF63EE" w:rsidRDefault="001916DC" w:rsidP="00BF63EE">
      <w:pPr>
        <w:pStyle w:val="Proposal"/>
        <w:rPr>
          <w:rFonts w:ascii="Times New Roman" w:eastAsia="Yu Mincho" w:hAnsi="Times New Roman"/>
          <w:sz w:val="22"/>
          <w:szCs w:val="22"/>
          <w:lang w:eastAsia="ja-JP"/>
        </w:rPr>
      </w:pPr>
      <w:bookmarkStart w:id="63" w:name="_Ref52616732"/>
      <w:r w:rsidRPr="001916DC">
        <w:rPr>
          <w:rFonts w:ascii="Times New Roman" w:eastAsia="Yu Mincho" w:hAnsi="Times New Roman"/>
          <w:sz w:val="22"/>
          <w:szCs w:val="22"/>
          <w:lang w:eastAsia="ja-JP"/>
        </w:rPr>
        <w:t>The reliability in groupcast shall be enhanced in MAC layer in Rel-17, in order to fulfil the stringent requirements in groupcast communication.</w:t>
      </w:r>
      <w:bookmarkEnd w:id="63"/>
    </w:p>
    <w:p w14:paraId="7D14EEF9" w14:textId="39AD4EA2" w:rsidR="00BB0E93" w:rsidRPr="00BB0E93" w:rsidRDefault="00BB0E93" w:rsidP="00BB0E93">
      <w:pPr>
        <w:spacing w:before="120"/>
        <w:jc w:val="both"/>
        <w:rPr>
          <w:color w:val="000000"/>
          <w:sz w:val="22"/>
          <w:szCs w:val="22"/>
          <w:lang w:eastAsia="ja-JP"/>
        </w:rPr>
      </w:pPr>
      <w:r w:rsidRPr="00BB0E93">
        <w:rPr>
          <w:color w:val="000000"/>
          <w:sz w:val="22"/>
          <w:szCs w:val="22"/>
          <w:lang w:eastAsia="ja-JP"/>
        </w:rPr>
        <w:t xml:space="preserve">The architecture enhancements in 5GS </w:t>
      </w:r>
      <w:r w:rsidR="00285B07">
        <w:rPr>
          <w:color w:val="000000"/>
          <w:sz w:val="22"/>
          <w:szCs w:val="22"/>
          <w:lang w:eastAsia="ja-JP"/>
        </w:rPr>
        <w:fldChar w:fldCharType="begin"/>
      </w:r>
      <w:r w:rsidR="00285B07">
        <w:rPr>
          <w:color w:val="000000"/>
          <w:sz w:val="22"/>
          <w:szCs w:val="22"/>
          <w:lang w:eastAsia="ja-JP"/>
        </w:rPr>
        <w:instrText xml:space="preserve"> REF _Ref50977327 \n \h </w:instrText>
      </w:r>
      <w:r w:rsidR="00285B07">
        <w:rPr>
          <w:color w:val="000000"/>
          <w:sz w:val="22"/>
          <w:szCs w:val="22"/>
          <w:lang w:eastAsia="ja-JP"/>
        </w:rPr>
      </w:r>
      <w:r w:rsidR="00285B07">
        <w:rPr>
          <w:color w:val="000000"/>
          <w:sz w:val="22"/>
          <w:szCs w:val="22"/>
          <w:lang w:eastAsia="ja-JP"/>
        </w:rPr>
        <w:fldChar w:fldCharType="separate"/>
      </w:r>
      <w:r w:rsidR="005961F5">
        <w:rPr>
          <w:color w:val="000000"/>
          <w:sz w:val="22"/>
          <w:szCs w:val="22"/>
          <w:lang w:eastAsia="ja-JP"/>
        </w:rPr>
        <w:t>[2]</w:t>
      </w:r>
      <w:r w:rsidR="00285B07">
        <w:rPr>
          <w:color w:val="000000"/>
          <w:sz w:val="22"/>
          <w:szCs w:val="22"/>
          <w:lang w:eastAsia="ja-JP"/>
        </w:rPr>
        <w:fldChar w:fldCharType="end"/>
      </w:r>
      <w:r w:rsidRPr="00BB0E93">
        <w:rPr>
          <w:color w:val="000000"/>
          <w:sz w:val="22"/>
          <w:szCs w:val="22"/>
          <w:lang w:eastAsia="ja-JP"/>
        </w:rPr>
        <w:t xml:space="preserve"> defines two types of groups; one is denoted as application layer connection-less group, and the other is denoted as application layer managed group. The former considers an application layer group without group formation in the V2X application layer, e.g., sensor sharing. The latter, however, considers an application layer group with group formation and management in the V2X application layer, e.g., platooning, cooperative adaptive cruise control, only in case that the V2X application layer provides a group size and a member ID, and the V2X layer passes them to the AS layer for groupcast control.</w:t>
      </w:r>
    </w:p>
    <w:p w14:paraId="2720D44C" w14:textId="69DB0126" w:rsidR="00BB0E93" w:rsidRPr="00BB0E93" w:rsidRDefault="00BB0E93" w:rsidP="00BB0E93">
      <w:pPr>
        <w:spacing w:before="120"/>
        <w:jc w:val="both"/>
        <w:rPr>
          <w:sz w:val="22"/>
          <w:szCs w:val="22"/>
          <w:lang w:eastAsia="ja-JP"/>
        </w:rPr>
      </w:pPr>
      <w:r w:rsidRPr="00BB0E93">
        <w:rPr>
          <w:color w:val="000000"/>
          <w:sz w:val="22"/>
          <w:szCs w:val="22"/>
          <w:lang w:eastAsia="ja-JP"/>
        </w:rPr>
        <w:t>As the requirements</w:t>
      </w:r>
      <w:r w:rsidR="00285B07">
        <w:rPr>
          <w:color w:val="000000"/>
          <w:sz w:val="22"/>
          <w:szCs w:val="22"/>
          <w:lang w:eastAsia="ja-JP"/>
        </w:rPr>
        <w:t xml:space="preserve"> </w:t>
      </w:r>
      <w:r w:rsidR="00285B07">
        <w:rPr>
          <w:color w:val="000000"/>
          <w:sz w:val="22"/>
          <w:szCs w:val="22"/>
          <w:lang w:eastAsia="ja-JP"/>
        </w:rPr>
        <w:fldChar w:fldCharType="begin"/>
      </w:r>
      <w:r w:rsidR="00285B07">
        <w:rPr>
          <w:color w:val="000000"/>
          <w:sz w:val="22"/>
          <w:szCs w:val="22"/>
          <w:lang w:eastAsia="ja-JP"/>
        </w:rPr>
        <w:instrText xml:space="preserve"> REF _Ref50977337 \n \h </w:instrText>
      </w:r>
      <w:r w:rsidR="00285B07">
        <w:rPr>
          <w:color w:val="000000"/>
          <w:sz w:val="22"/>
          <w:szCs w:val="22"/>
          <w:lang w:eastAsia="ja-JP"/>
        </w:rPr>
      </w:r>
      <w:r w:rsidR="00285B07">
        <w:rPr>
          <w:color w:val="000000"/>
          <w:sz w:val="22"/>
          <w:szCs w:val="22"/>
          <w:lang w:eastAsia="ja-JP"/>
        </w:rPr>
        <w:fldChar w:fldCharType="separate"/>
      </w:r>
      <w:r w:rsidR="005961F5">
        <w:rPr>
          <w:color w:val="000000"/>
          <w:sz w:val="22"/>
          <w:szCs w:val="22"/>
          <w:lang w:eastAsia="ja-JP"/>
        </w:rPr>
        <w:t>[3]</w:t>
      </w:r>
      <w:r w:rsidR="00285B07">
        <w:rPr>
          <w:color w:val="000000"/>
          <w:sz w:val="22"/>
          <w:szCs w:val="22"/>
          <w:lang w:eastAsia="ja-JP"/>
        </w:rPr>
        <w:fldChar w:fldCharType="end"/>
      </w:r>
      <w:r w:rsidRPr="00BB0E93">
        <w:rPr>
          <w:color w:val="000000"/>
          <w:sz w:val="22"/>
          <w:szCs w:val="22"/>
          <w:lang w:eastAsia="ja-JP"/>
        </w:rPr>
        <w:t xml:space="preserve">, the application of sensor sharing requires </w:t>
      </w:r>
      <w:r w:rsidR="00BF63EE">
        <w:rPr>
          <w:color w:val="000000"/>
          <w:sz w:val="22"/>
          <w:szCs w:val="22"/>
          <w:lang w:eastAsia="ja-JP"/>
        </w:rPr>
        <w:t xml:space="preserve">a </w:t>
      </w:r>
      <w:r w:rsidRPr="00BB0E93">
        <w:rPr>
          <w:color w:val="000000"/>
          <w:sz w:val="22"/>
          <w:szCs w:val="22"/>
          <w:lang w:eastAsia="ja-JP"/>
        </w:rPr>
        <w:t xml:space="preserve">high reliability and </w:t>
      </w:r>
      <w:r w:rsidR="00BF63EE">
        <w:rPr>
          <w:color w:val="000000"/>
          <w:sz w:val="22"/>
          <w:szCs w:val="22"/>
          <w:lang w:eastAsia="ja-JP"/>
        </w:rPr>
        <w:t xml:space="preserve">a </w:t>
      </w:r>
      <w:r w:rsidRPr="00BB0E93">
        <w:rPr>
          <w:color w:val="000000"/>
          <w:sz w:val="22"/>
          <w:szCs w:val="22"/>
          <w:lang w:eastAsia="ja-JP"/>
        </w:rPr>
        <w:t xml:space="preserve">low latency, for example, 99.99-99.999% reliability and 3-10ms latency if </w:t>
      </w:r>
      <w:r w:rsidRPr="00BB0E93">
        <w:rPr>
          <w:sz w:val="22"/>
          <w:szCs w:val="22"/>
          <w:lang w:eastAsia="ja-JP"/>
        </w:rPr>
        <w:t xml:space="preserve">a fully automated driving is applied. This imposes that Option-1 </w:t>
      </w:r>
      <w:r w:rsidR="00BF63EE">
        <w:rPr>
          <w:sz w:val="22"/>
          <w:szCs w:val="22"/>
          <w:lang w:eastAsia="ja-JP"/>
        </w:rPr>
        <w:t xml:space="preserve">HARQ </w:t>
      </w:r>
      <w:r w:rsidRPr="00BB0E93">
        <w:rPr>
          <w:sz w:val="22"/>
          <w:szCs w:val="22"/>
          <w:lang w:eastAsia="ja-JP"/>
        </w:rPr>
        <w:t>should be enhanced with some additional mechanism.</w:t>
      </w:r>
    </w:p>
    <w:p w14:paraId="2C829A43" w14:textId="388DCB8F" w:rsidR="000B2618" w:rsidRDefault="00BB0E93" w:rsidP="00D606A7">
      <w:pPr>
        <w:pStyle w:val="3GPPText"/>
        <w:rPr>
          <w:szCs w:val="22"/>
          <w:lang w:val="en-GB"/>
        </w:rPr>
      </w:pPr>
      <w:r w:rsidRPr="00BB0E93">
        <w:rPr>
          <w:rFonts w:hint="eastAsia"/>
          <w:szCs w:val="22"/>
          <w:lang w:val="en-GB" w:eastAsia="ja-JP"/>
        </w:rPr>
        <w:t>I</w:t>
      </w:r>
      <w:r w:rsidRPr="00BB0E93">
        <w:rPr>
          <w:szCs w:val="22"/>
          <w:lang w:val="en-GB" w:eastAsia="ja-JP"/>
        </w:rPr>
        <w:t>n addition, the communication range in NR-V2X groupcast is up to 1000m, which is indicated by the 2</w:t>
      </w:r>
      <w:r w:rsidRPr="00BB0E93">
        <w:rPr>
          <w:szCs w:val="22"/>
          <w:vertAlign w:val="superscript"/>
          <w:lang w:val="en-GB" w:eastAsia="ja-JP"/>
        </w:rPr>
        <w:t>nd</w:t>
      </w:r>
      <w:r w:rsidRPr="00BB0E93">
        <w:rPr>
          <w:szCs w:val="22"/>
          <w:lang w:val="en-GB" w:eastAsia="ja-JP"/>
        </w:rPr>
        <w:t xml:space="preserve"> SCI. The communication range, of course, can be </w:t>
      </w:r>
      <w:r w:rsidR="00BF63EE">
        <w:rPr>
          <w:szCs w:val="22"/>
          <w:lang w:val="en-GB" w:eastAsia="ja-JP"/>
        </w:rPr>
        <w:t>extended</w:t>
      </w:r>
      <w:r w:rsidRPr="00BB0E93">
        <w:rPr>
          <w:szCs w:val="22"/>
          <w:lang w:val="en-GB" w:eastAsia="ja-JP"/>
        </w:rPr>
        <w:t xml:space="preserve"> by UE-to-UE relay. However, the relay-UE discovery problem involved in groupcast incurs due to the uncertainty of </w:t>
      </w:r>
      <w:r w:rsidR="00B10965">
        <w:rPr>
          <w:szCs w:val="22"/>
          <w:lang w:val="en-GB" w:eastAsia="ja-JP"/>
        </w:rPr>
        <w:t>Tx-UE</w:t>
      </w:r>
      <w:r w:rsidRPr="00BB0E93">
        <w:rPr>
          <w:szCs w:val="22"/>
          <w:lang w:val="en-GB" w:eastAsia="ja-JP"/>
        </w:rPr>
        <w:t xml:space="preserve"> in each transmission, possibly resulting in V2X relay message transmission flood. Therefore, the </w:t>
      </w:r>
      <w:r w:rsidR="00BF63EE">
        <w:rPr>
          <w:szCs w:val="22"/>
          <w:lang w:val="en-GB" w:eastAsia="ja-JP"/>
        </w:rPr>
        <w:t>extension</w:t>
      </w:r>
      <w:r w:rsidRPr="00BB0E93">
        <w:rPr>
          <w:szCs w:val="22"/>
          <w:lang w:val="en-GB" w:eastAsia="ja-JP"/>
        </w:rPr>
        <w:t xml:space="preserve"> of communication range should be performed from RAN1 perspective.</w:t>
      </w:r>
    </w:p>
    <w:p w14:paraId="550D9062" w14:textId="0FDA65E1" w:rsidR="000B2618" w:rsidRPr="000B2618" w:rsidRDefault="003466F4" w:rsidP="00D606A7">
      <w:pPr>
        <w:pStyle w:val="3GPPText"/>
        <w:rPr>
          <w:rFonts w:eastAsia="MS Mincho"/>
          <w:szCs w:val="22"/>
          <w:lang w:val="en-GB" w:eastAsia="ja-JP"/>
        </w:rPr>
      </w:pPr>
      <w:r>
        <w:rPr>
          <w:rFonts w:eastAsia="MS Mincho"/>
          <w:szCs w:val="22"/>
          <w:lang w:val="en-GB" w:eastAsia="ja-JP"/>
        </w:rPr>
        <w:t xml:space="preserve">The cast type used for MAC-PDU transmission is determined in the application layer based on the service type, while the cast type used for transmitting the assistance information from the Co-UE is determined in the MAC layer dependent on the performance achieved by inter-UE coordination. Thus, the cast type used for transmitting assistance information for the Co-UE should be considered differently from </w:t>
      </w:r>
      <w:r>
        <w:rPr>
          <w:rFonts w:eastAsia="MS Mincho" w:hint="eastAsia"/>
          <w:szCs w:val="22"/>
          <w:lang w:val="en-GB" w:eastAsia="ja-JP"/>
        </w:rPr>
        <w:t>t</w:t>
      </w:r>
      <w:r>
        <w:rPr>
          <w:rFonts w:eastAsia="MS Mincho"/>
          <w:szCs w:val="22"/>
          <w:lang w:val="en-GB" w:eastAsia="ja-JP"/>
        </w:rPr>
        <w:t xml:space="preserve">hat </w:t>
      </w:r>
      <w:r w:rsidR="00BF63EE">
        <w:rPr>
          <w:rFonts w:eastAsia="MS Mincho"/>
          <w:szCs w:val="22"/>
          <w:lang w:val="en-GB" w:eastAsia="ja-JP"/>
        </w:rPr>
        <w:t xml:space="preserve">used </w:t>
      </w:r>
      <w:r w:rsidR="000B2618">
        <w:rPr>
          <w:rFonts w:eastAsia="MS Mincho"/>
          <w:szCs w:val="22"/>
          <w:lang w:val="en-GB" w:eastAsia="ja-JP"/>
        </w:rPr>
        <w:t xml:space="preserve">for MAC-PDU </w:t>
      </w:r>
      <w:r w:rsidR="00BF63EE">
        <w:rPr>
          <w:rFonts w:eastAsia="MS Mincho"/>
          <w:szCs w:val="22"/>
          <w:lang w:val="en-GB" w:eastAsia="ja-JP"/>
        </w:rPr>
        <w:t>transmission from</w:t>
      </w:r>
      <w:r>
        <w:rPr>
          <w:rFonts w:eastAsia="MS Mincho"/>
          <w:szCs w:val="22"/>
          <w:lang w:val="en-GB" w:eastAsia="ja-JP"/>
        </w:rPr>
        <w:t xml:space="preserve"> the</w:t>
      </w:r>
      <w:r w:rsidR="00BF63EE" w:rsidRPr="00BF63EE">
        <w:rPr>
          <w:rFonts w:eastAsia="MS Mincho"/>
          <w:szCs w:val="22"/>
          <w:lang w:val="en-GB" w:eastAsia="ja-JP"/>
        </w:rPr>
        <w:t xml:space="preserve"> </w:t>
      </w:r>
      <w:r w:rsidR="00BF63EE">
        <w:rPr>
          <w:rFonts w:eastAsia="MS Mincho"/>
          <w:szCs w:val="22"/>
          <w:lang w:val="en-GB" w:eastAsia="ja-JP"/>
        </w:rPr>
        <w:t>Tx-UE</w:t>
      </w:r>
      <w:r>
        <w:rPr>
          <w:rFonts w:eastAsia="MS Mincho"/>
          <w:szCs w:val="22"/>
          <w:lang w:val="en-GB" w:eastAsia="ja-JP"/>
        </w:rPr>
        <w:t>.</w:t>
      </w:r>
    </w:p>
    <w:p w14:paraId="69E6619C" w14:textId="7BC5C4B8" w:rsidR="00FD6BB7" w:rsidRDefault="000B2618" w:rsidP="00D606A7">
      <w:pPr>
        <w:pStyle w:val="3GPPText"/>
        <w:rPr>
          <w:rFonts w:eastAsia="MS Mincho"/>
          <w:lang w:val="en-GB" w:eastAsia="ja-JP"/>
        </w:rPr>
      </w:pPr>
      <w:r>
        <w:rPr>
          <w:rFonts w:eastAsia="MS Mincho" w:hint="eastAsia"/>
          <w:lang w:val="en-GB" w:eastAsia="ja-JP"/>
        </w:rPr>
        <w:t>O</w:t>
      </w:r>
      <w:r>
        <w:rPr>
          <w:rFonts w:eastAsia="MS Mincho"/>
          <w:lang w:val="en-GB" w:eastAsia="ja-JP"/>
        </w:rPr>
        <w:t>ur proposal</w:t>
      </w:r>
      <w:r w:rsidR="003466F4">
        <w:rPr>
          <w:rFonts w:eastAsia="MS Mincho"/>
          <w:lang w:val="en-GB" w:eastAsia="ja-JP"/>
        </w:rPr>
        <w:t xml:space="preserve"> related to the cast types in use when the Tx-UE triggers the request </w:t>
      </w:r>
      <w:r w:rsidR="00602E25">
        <w:rPr>
          <w:rFonts w:eastAsia="MS Mincho"/>
          <w:lang w:val="en-GB" w:eastAsia="ja-JP"/>
        </w:rPr>
        <w:t xml:space="preserve">to the Co-UE </w:t>
      </w:r>
      <w:r w:rsidR="003466F4">
        <w:rPr>
          <w:rFonts w:eastAsia="MS Mincho"/>
          <w:lang w:val="en-GB" w:eastAsia="ja-JP"/>
        </w:rPr>
        <w:t xml:space="preserve">and </w:t>
      </w:r>
      <w:r w:rsidR="00602E25">
        <w:rPr>
          <w:rFonts w:eastAsia="MS Mincho"/>
          <w:lang w:val="en-GB" w:eastAsia="ja-JP"/>
        </w:rPr>
        <w:t xml:space="preserve">when </w:t>
      </w:r>
      <w:r w:rsidR="003466F4">
        <w:rPr>
          <w:rFonts w:eastAsia="MS Mincho"/>
          <w:lang w:val="en-GB" w:eastAsia="ja-JP"/>
        </w:rPr>
        <w:t xml:space="preserve">the </w:t>
      </w:r>
      <w:r w:rsidR="003466F4">
        <w:rPr>
          <w:rFonts w:eastAsia="MS Mincho"/>
          <w:szCs w:val="22"/>
          <w:lang w:val="en-GB" w:eastAsia="ja-JP"/>
        </w:rPr>
        <w:t>Co-UE transmits the assistance information to the Tx-UE is as follows:</w:t>
      </w:r>
    </w:p>
    <w:p w14:paraId="6BB71CB8" w14:textId="302551AF" w:rsidR="000B2618" w:rsidRPr="000B2618" w:rsidRDefault="000B2618" w:rsidP="00F22D22">
      <w:pPr>
        <w:pStyle w:val="3GPPText"/>
        <w:numPr>
          <w:ilvl w:val="0"/>
          <w:numId w:val="13"/>
        </w:numPr>
        <w:rPr>
          <w:rFonts w:eastAsia="MS Mincho"/>
          <w:lang w:val="en-GB" w:eastAsia="ja-JP"/>
        </w:rPr>
      </w:pPr>
      <w:r>
        <w:rPr>
          <w:rFonts w:eastAsia="MS Mincho" w:hint="eastAsia"/>
          <w:lang w:val="en-GB" w:eastAsia="ja-JP"/>
        </w:rPr>
        <w:lastRenderedPageBreak/>
        <w:t>F</w:t>
      </w:r>
      <w:r>
        <w:rPr>
          <w:rFonts w:eastAsia="MS Mincho"/>
          <w:lang w:val="en-GB" w:eastAsia="ja-JP"/>
        </w:rPr>
        <w:t xml:space="preserve">or the request from </w:t>
      </w:r>
      <w:r w:rsidR="00602E25">
        <w:rPr>
          <w:rFonts w:eastAsia="MS Mincho"/>
          <w:lang w:val="en-GB" w:eastAsia="ja-JP"/>
        </w:rPr>
        <w:t xml:space="preserve">the </w:t>
      </w:r>
      <w:r w:rsidR="00B10965">
        <w:rPr>
          <w:rFonts w:eastAsia="MS Mincho"/>
          <w:lang w:val="en-GB" w:eastAsia="ja-JP"/>
        </w:rPr>
        <w:t>Tx-UE</w:t>
      </w:r>
      <w:r>
        <w:rPr>
          <w:rFonts w:eastAsia="MS Mincho"/>
          <w:lang w:val="en-GB" w:eastAsia="ja-JP"/>
        </w:rPr>
        <w:t xml:space="preserve">, </w:t>
      </w:r>
      <w:r w:rsidR="00AC3098">
        <w:rPr>
          <w:rFonts w:eastAsia="MS Mincho"/>
          <w:lang w:val="en-GB" w:eastAsia="ja-JP"/>
        </w:rPr>
        <w:t xml:space="preserve">the Tx-UE </w:t>
      </w:r>
      <w:r>
        <w:rPr>
          <w:rFonts w:eastAsia="MS Mincho"/>
          <w:lang w:val="en-GB" w:eastAsia="ja-JP"/>
        </w:rPr>
        <w:t>can u</w:t>
      </w:r>
      <w:r w:rsidRPr="000B2618">
        <w:rPr>
          <w:rFonts w:eastAsia="MS Mincho" w:hint="eastAsia"/>
          <w:lang w:val="en-GB" w:eastAsia="ja-JP"/>
        </w:rPr>
        <w:t>s</w:t>
      </w:r>
      <w:r>
        <w:rPr>
          <w:rFonts w:eastAsia="MS Mincho"/>
          <w:lang w:val="en-GB" w:eastAsia="ja-JP"/>
        </w:rPr>
        <w:t>e</w:t>
      </w:r>
      <w:r w:rsidRPr="000B2618">
        <w:rPr>
          <w:rFonts w:eastAsia="MS Mincho" w:hint="eastAsia"/>
          <w:lang w:val="en-GB" w:eastAsia="ja-JP"/>
        </w:rPr>
        <w:t xml:space="preserve"> the same cast communication applied for the current service </w:t>
      </w:r>
      <w:r>
        <w:rPr>
          <w:rFonts w:eastAsia="MS Mincho"/>
          <w:lang w:val="en-GB" w:eastAsia="ja-JP"/>
        </w:rPr>
        <w:t>with</w:t>
      </w:r>
      <w:r w:rsidRPr="000B2618">
        <w:rPr>
          <w:rFonts w:eastAsia="MS Mincho" w:hint="eastAsia"/>
          <w:lang w:val="en-GB" w:eastAsia="ja-JP"/>
        </w:rPr>
        <w:t xml:space="preserve"> the same destination ID, and reduce the cost of sidelink establishment</w:t>
      </w:r>
      <w:r>
        <w:rPr>
          <w:rFonts w:eastAsia="MS Mincho" w:hint="eastAsia"/>
          <w:lang w:val="en-GB" w:eastAsia="ja-JP"/>
        </w:rPr>
        <w:t>.</w:t>
      </w:r>
      <w:r>
        <w:rPr>
          <w:rFonts w:eastAsia="MS Mincho"/>
          <w:lang w:val="en-GB" w:eastAsia="ja-JP"/>
        </w:rPr>
        <w:t xml:space="preserve"> </w:t>
      </w:r>
      <w:r w:rsidRPr="000B2618">
        <w:rPr>
          <w:rFonts w:eastAsia="MS Mincho" w:hint="eastAsia"/>
          <w:lang w:val="en-GB" w:eastAsia="ja-JP"/>
        </w:rPr>
        <w:t>Especially, the unicast is reliable but at the cost establishment in many PC5 links</w:t>
      </w:r>
      <w:r>
        <w:rPr>
          <w:rFonts w:eastAsia="MS Mincho"/>
          <w:lang w:val="en-GB" w:eastAsia="ja-JP"/>
        </w:rPr>
        <w:t>.</w:t>
      </w:r>
      <w:r>
        <w:rPr>
          <w:rFonts w:eastAsia="MS Mincho" w:hint="eastAsia"/>
          <w:lang w:val="en-GB" w:eastAsia="ja-JP"/>
        </w:rPr>
        <w:t xml:space="preserve"> </w:t>
      </w:r>
      <w:r>
        <w:rPr>
          <w:rFonts w:eastAsia="MS Mincho"/>
          <w:lang w:val="en-GB" w:eastAsia="ja-JP"/>
        </w:rPr>
        <w:t xml:space="preserve">In this case, </w:t>
      </w:r>
      <w:r>
        <w:rPr>
          <w:rFonts w:eastAsia="MS Mincho"/>
          <w:lang w:eastAsia="ja-JP"/>
        </w:rPr>
        <w:t>s</w:t>
      </w:r>
      <w:r w:rsidRPr="000B2618">
        <w:rPr>
          <w:rFonts w:eastAsia="MS Mincho" w:hint="eastAsia"/>
          <w:lang w:eastAsia="ja-JP"/>
        </w:rPr>
        <w:t>ource L1/L2 ID</w:t>
      </w:r>
      <w:r w:rsidR="00602E25">
        <w:rPr>
          <w:rFonts w:eastAsia="MS Mincho"/>
          <w:lang w:eastAsia="ja-JP"/>
        </w:rPr>
        <w:t xml:space="preserve"> in</w:t>
      </w:r>
      <w:r w:rsidRPr="000B2618">
        <w:rPr>
          <w:rFonts w:eastAsia="MS Mincho" w:hint="eastAsia"/>
          <w:lang w:eastAsia="ja-JP"/>
        </w:rPr>
        <w:t xml:space="preserve"> </w:t>
      </w:r>
      <w:r w:rsidR="00602E25">
        <w:rPr>
          <w:rFonts w:eastAsia="MS Mincho"/>
          <w:lang w:eastAsia="ja-JP"/>
        </w:rPr>
        <w:t xml:space="preserve">the </w:t>
      </w:r>
      <w:r w:rsidRPr="000B2618">
        <w:rPr>
          <w:rFonts w:eastAsia="MS Mincho" w:hint="eastAsia"/>
          <w:lang w:eastAsia="ja-JP"/>
        </w:rPr>
        <w:t xml:space="preserve">request can be identified by </w:t>
      </w:r>
      <w:r w:rsidR="00602E25">
        <w:rPr>
          <w:rFonts w:eastAsia="MS Mincho"/>
          <w:lang w:eastAsia="ja-JP"/>
        </w:rPr>
        <w:t xml:space="preserve">the </w:t>
      </w:r>
      <w:r w:rsidRPr="000B2618">
        <w:rPr>
          <w:rFonts w:eastAsia="MS Mincho" w:hint="eastAsia"/>
          <w:lang w:eastAsia="ja-JP"/>
        </w:rPr>
        <w:t>Co-UE, in any cast.</w:t>
      </w:r>
    </w:p>
    <w:p w14:paraId="243FC314" w14:textId="1A8E2DB6" w:rsidR="002C2DA4" w:rsidRPr="00602E25" w:rsidRDefault="00B212D2" w:rsidP="00D606A7">
      <w:pPr>
        <w:pStyle w:val="3GPPText"/>
        <w:numPr>
          <w:ilvl w:val="0"/>
          <w:numId w:val="13"/>
        </w:numPr>
        <w:rPr>
          <w:rFonts w:eastAsia="MS Mincho"/>
          <w:lang w:eastAsia="ja-JP"/>
        </w:rPr>
      </w:pPr>
      <w:r>
        <w:rPr>
          <w:rFonts w:eastAsia="MS Mincho" w:hint="eastAsia"/>
          <w:lang w:val="en-GB" w:eastAsia="ja-JP"/>
        </w:rPr>
        <w:t>F</w:t>
      </w:r>
      <w:r>
        <w:rPr>
          <w:rFonts w:eastAsia="MS Mincho"/>
          <w:lang w:val="en-GB" w:eastAsia="ja-JP"/>
        </w:rPr>
        <w:t xml:space="preserve">or the grant from </w:t>
      </w:r>
      <w:r w:rsidR="00602E25">
        <w:rPr>
          <w:rFonts w:eastAsia="MS Mincho"/>
          <w:lang w:val="en-GB" w:eastAsia="ja-JP"/>
        </w:rPr>
        <w:t xml:space="preserve">the </w:t>
      </w:r>
      <w:r>
        <w:rPr>
          <w:rFonts w:eastAsia="MS Mincho"/>
          <w:lang w:val="en-GB" w:eastAsia="ja-JP"/>
        </w:rPr>
        <w:t xml:space="preserve">Co-UE, </w:t>
      </w:r>
      <w:r w:rsidR="00602E25">
        <w:rPr>
          <w:rFonts w:eastAsia="MS Mincho"/>
          <w:lang w:val="en-GB" w:eastAsia="ja-JP"/>
        </w:rPr>
        <w:t xml:space="preserve">the </w:t>
      </w:r>
      <w:r>
        <w:rPr>
          <w:rFonts w:eastAsia="MS Mincho"/>
          <w:lang w:val="en-GB" w:eastAsia="ja-JP"/>
        </w:rPr>
        <w:t>Co-UE</w:t>
      </w:r>
      <w:r w:rsidRPr="00B212D2">
        <w:rPr>
          <w:rFonts w:eastAsia="MS Mincho" w:hint="eastAsia"/>
          <w:lang w:val="en-GB" w:eastAsia="ja-JP"/>
        </w:rPr>
        <w:t xml:space="preserve"> broadcasts the granted set of resource to </w:t>
      </w:r>
      <w:r w:rsidR="00602E25">
        <w:rPr>
          <w:rFonts w:eastAsia="MS Mincho"/>
          <w:lang w:val="en-GB" w:eastAsia="ja-JP"/>
        </w:rPr>
        <w:t>Tx-UE</w:t>
      </w:r>
      <w:r w:rsidRPr="00B212D2">
        <w:rPr>
          <w:rFonts w:eastAsia="MS Mincho" w:hint="eastAsia"/>
          <w:lang w:val="en-GB" w:eastAsia="ja-JP"/>
        </w:rPr>
        <w:t xml:space="preserve"> regardless of current cast type</w:t>
      </w:r>
      <w:r>
        <w:rPr>
          <w:rFonts w:eastAsia="MS Mincho"/>
          <w:lang w:val="en-GB" w:eastAsia="ja-JP"/>
        </w:rPr>
        <w:t xml:space="preserve">. </w:t>
      </w:r>
      <w:r w:rsidR="00602E25">
        <w:rPr>
          <w:rFonts w:eastAsia="MS Mincho"/>
          <w:lang w:val="en-GB" w:eastAsia="ja-JP"/>
        </w:rPr>
        <w:t xml:space="preserve">The </w:t>
      </w:r>
      <w:r>
        <w:rPr>
          <w:rFonts w:eastAsia="MS Mincho"/>
          <w:lang w:val="en-GB" w:eastAsia="ja-JP"/>
        </w:rPr>
        <w:t>Co-</w:t>
      </w:r>
      <w:r w:rsidRPr="00B212D2">
        <w:rPr>
          <w:rFonts w:eastAsia="MS Mincho" w:hint="eastAsia"/>
          <w:lang w:val="en-GB" w:eastAsia="ja-JP"/>
        </w:rPr>
        <w:t>UE</w:t>
      </w:r>
      <w:r w:rsidR="00602E25">
        <w:rPr>
          <w:rFonts w:eastAsia="MS Mincho"/>
          <w:lang w:val="en-GB" w:eastAsia="ja-JP"/>
        </w:rPr>
        <w:t>,</w:t>
      </w:r>
      <w:r w:rsidRPr="00B212D2">
        <w:rPr>
          <w:rFonts w:eastAsia="MS Mincho" w:hint="eastAsia"/>
          <w:lang w:val="en-GB" w:eastAsia="ja-JP"/>
        </w:rPr>
        <w:t xml:space="preserve"> </w:t>
      </w:r>
      <w:r w:rsidR="00602E25">
        <w:rPr>
          <w:rFonts w:eastAsia="MS Mincho"/>
          <w:lang w:val="en-GB" w:eastAsia="ja-JP"/>
        </w:rPr>
        <w:t xml:space="preserve">always </w:t>
      </w:r>
      <w:r w:rsidRPr="00B212D2">
        <w:rPr>
          <w:rFonts w:eastAsia="MS Mincho" w:hint="eastAsia"/>
          <w:lang w:val="en-GB" w:eastAsia="ja-JP"/>
        </w:rPr>
        <w:t>broadcast</w:t>
      </w:r>
      <w:r w:rsidR="00602E25">
        <w:rPr>
          <w:rFonts w:eastAsia="MS Mincho"/>
          <w:lang w:val="en-GB" w:eastAsia="ja-JP"/>
        </w:rPr>
        <w:t>ing</w:t>
      </w:r>
      <w:r w:rsidRPr="00B212D2">
        <w:rPr>
          <w:rFonts w:eastAsia="MS Mincho" w:hint="eastAsia"/>
          <w:lang w:val="en-GB" w:eastAsia="ja-JP"/>
        </w:rPr>
        <w:t xml:space="preserve"> MAC-CE (indicated by a dedicated LC-ID) or SCI (indicated by a new SCI format), at lease contains </w:t>
      </w:r>
      <w:r w:rsidR="00602E25">
        <w:rPr>
          <w:rFonts w:eastAsia="MS Mincho"/>
          <w:lang w:val="en-GB" w:eastAsia="ja-JP"/>
        </w:rPr>
        <w:t xml:space="preserve">the </w:t>
      </w:r>
      <w:r w:rsidR="00602E25">
        <w:rPr>
          <w:rFonts w:eastAsia="MS Mincho"/>
          <w:lang w:eastAsia="ja-JP"/>
        </w:rPr>
        <w:t>s</w:t>
      </w:r>
      <w:r w:rsidR="00602E25" w:rsidRPr="000B2618">
        <w:rPr>
          <w:rFonts w:eastAsia="MS Mincho" w:hint="eastAsia"/>
          <w:lang w:eastAsia="ja-JP"/>
        </w:rPr>
        <w:t>ource ID</w:t>
      </w:r>
      <w:r w:rsidR="00602E25">
        <w:rPr>
          <w:rFonts w:eastAsia="MS Mincho"/>
          <w:lang w:eastAsia="ja-JP"/>
        </w:rPr>
        <w:t xml:space="preserve"> belonging to the Tx-UE</w:t>
      </w:r>
      <w:r w:rsidR="00602E25" w:rsidRPr="00B212D2">
        <w:rPr>
          <w:rFonts w:eastAsia="MS Mincho" w:hint="eastAsia"/>
          <w:lang w:val="en-GB" w:eastAsia="ja-JP"/>
        </w:rPr>
        <w:t xml:space="preserve"> </w:t>
      </w:r>
      <w:r w:rsidRPr="00B212D2">
        <w:rPr>
          <w:rFonts w:eastAsia="MS Mincho" w:hint="eastAsia"/>
          <w:lang w:val="en-GB" w:eastAsia="ja-JP"/>
        </w:rPr>
        <w:t xml:space="preserve">(it </w:t>
      </w:r>
      <w:r w:rsidR="00602E25">
        <w:rPr>
          <w:rFonts w:eastAsia="MS Mincho"/>
          <w:lang w:val="en-GB" w:eastAsia="ja-JP"/>
        </w:rPr>
        <w:t>may</w:t>
      </w:r>
      <w:r w:rsidRPr="00B212D2">
        <w:rPr>
          <w:rFonts w:eastAsia="MS Mincho" w:hint="eastAsia"/>
          <w:lang w:val="en-GB" w:eastAsia="ja-JP"/>
        </w:rPr>
        <w:t xml:space="preserve"> not need destination L2 ID for transmission</w:t>
      </w:r>
      <w:r w:rsidR="00602E25">
        <w:rPr>
          <w:rFonts w:eastAsia="MS Mincho"/>
          <w:lang w:val="en-GB" w:eastAsia="ja-JP"/>
        </w:rPr>
        <w:t>)</w:t>
      </w:r>
      <w:r>
        <w:rPr>
          <w:rFonts w:eastAsia="MS Mincho"/>
          <w:lang w:val="en-GB" w:eastAsia="ja-JP"/>
        </w:rPr>
        <w:t xml:space="preserve">. </w:t>
      </w:r>
      <w:r w:rsidRPr="00B212D2">
        <w:rPr>
          <w:rFonts w:eastAsia="MS Mincho" w:hint="eastAsia"/>
          <w:lang w:val="en-GB" w:eastAsia="ja-JP"/>
        </w:rPr>
        <w:t xml:space="preserve">The reason to employ the broadcast for granting the set of resources to </w:t>
      </w:r>
      <w:r w:rsidR="00602E25">
        <w:rPr>
          <w:rFonts w:eastAsia="MS Mincho"/>
          <w:lang w:val="en-GB" w:eastAsia="ja-JP"/>
        </w:rPr>
        <w:t xml:space="preserve">the </w:t>
      </w:r>
      <w:r w:rsidR="00B10965">
        <w:rPr>
          <w:rFonts w:eastAsia="MS Mincho" w:hint="eastAsia"/>
          <w:lang w:val="en-GB" w:eastAsia="ja-JP"/>
        </w:rPr>
        <w:t>Tx-UE</w:t>
      </w:r>
      <w:r w:rsidRPr="00B212D2">
        <w:rPr>
          <w:rFonts w:eastAsia="MS Mincho" w:hint="eastAsia"/>
          <w:lang w:val="en-GB" w:eastAsia="ja-JP"/>
        </w:rPr>
        <w:t>s</w:t>
      </w:r>
      <w:r>
        <w:rPr>
          <w:rFonts w:eastAsia="MS Mincho"/>
          <w:lang w:val="en-GB" w:eastAsia="ja-JP"/>
        </w:rPr>
        <w:t xml:space="preserve"> is to l</w:t>
      </w:r>
      <w:r w:rsidRPr="00B212D2">
        <w:rPr>
          <w:rFonts w:eastAsia="MS Mincho" w:hint="eastAsia"/>
          <w:lang w:val="en-GB" w:eastAsia="ja-JP"/>
        </w:rPr>
        <w:t xml:space="preserve">et all other potential </w:t>
      </w:r>
      <w:r w:rsidR="00B10965">
        <w:rPr>
          <w:rFonts w:eastAsia="MS Mincho" w:hint="eastAsia"/>
          <w:lang w:val="en-GB" w:eastAsia="ja-JP"/>
        </w:rPr>
        <w:t>Tx-UE</w:t>
      </w:r>
      <w:r w:rsidRPr="00B212D2">
        <w:rPr>
          <w:rFonts w:eastAsia="MS Mincho" w:hint="eastAsia"/>
          <w:lang w:val="en-GB" w:eastAsia="ja-JP"/>
        </w:rPr>
        <w:t xml:space="preserve">s </w:t>
      </w:r>
      <w:r w:rsidR="00AA44E5">
        <w:rPr>
          <w:rFonts w:eastAsia="MS Mincho"/>
          <w:lang w:val="en-GB" w:eastAsia="ja-JP"/>
        </w:rPr>
        <w:t xml:space="preserve">be </w:t>
      </w:r>
      <w:r w:rsidRPr="00B212D2">
        <w:rPr>
          <w:rFonts w:eastAsia="MS Mincho" w:hint="eastAsia"/>
          <w:lang w:val="en-GB" w:eastAsia="ja-JP"/>
        </w:rPr>
        <w:t xml:space="preserve">aware the information of </w:t>
      </w:r>
      <w:r w:rsidR="00AA44E5">
        <w:rPr>
          <w:rFonts w:eastAsia="MS Mincho"/>
          <w:lang w:val="en-GB" w:eastAsia="ja-JP"/>
        </w:rPr>
        <w:t xml:space="preserve">the </w:t>
      </w:r>
      <w:r w:rsidRPr="00B212D2">
        <w:rPr>
          <w:rFonts w:eastAsia="MS Mincho" w:hint="eastAsia"/>
          <w:lang w:val="en-GB" w:eastAsia="ja-JP"/>
        </w:rPr>
        <w:t>granted set of resources</w:t>
      </w:r>
      <w:r>
        <w:rPr>
          <w:rFonts w:eastAsia="MS Mincho"/>
          <w:lang w:val="en-GB" w:eastAsia="ja-JP"/>
        </w:rPr>
        <w:t>, and o</w:t>
      </w:r>
      <w:r w:rsidRPr="00B212D2">
        <w:rPr>
          <w:rFonts w:eastAsia="MS Mincho" w:hint="eastAsia"/>
          <w:lang w:val="en-GB" w:eastAsia="ja-JP"/>
        </w:rPr>
        <w:t>ffer more dimensions for resource selection and/or channel sensing and reduce the resource collision in mode-2, by modifying the step-1 and step-2 in the (re)selection procedu</w:t>
      </w:r>
      <w:r>
        <w:rPr>
          <w:rFonts w:eastAsia="MS Mincho"/>
          <w:lang w:val="en-GB" w:eastAsia="ja-JP"/>
        </w:rPr>
        <w:t>re.</w:t>
      </w:r>
    </w:p>
    <w:p w14:paraId="72B76A45" w14:textId="32E955C3" w:rsidR="00602E25" w:rsidRDefault="00AC3098" w:rsidP="00AC3098">
      <w:pPr>
        <w:pStyle w:val="Proposal"/>
        <w:rPr>
          <w:rFonts w:ascii="Times New Roman" w:eastAsia="MS Mincho" w:hAnsi="Times New Roman"/>
          <w:sz w:val="22"/>
          <w:szCs w:val="22"/>
        </w:rPr>
      </w:pPr>
      <w:bookmarkStart w:id="64" w:name="_Ref52806748"/>
      <w:r w:rsidRPr="00AC3098">
        <w:rPr>
          <w:rFonts w:ascii="Times New Roman" w:eastAsia="MS Mincho" w:hAnsi="Times New Roman"/>
          <w:sz w:val="22"/>
          <w:szCs w:val="22"/>
          <w:lang w:eastAsia="ja-JP"/>
        </w:rPr>
        <w:t xml:space="preserve">For the request from the Tx-UE, </w:t>
      </w:r>
      <w:r>
        <w:rPr>
          <w:rFonts w:ascii="Times New Roman" w:eastAsia="MS Mincho" w:hAnsi="Times New Roman"/>
          <w:sz w:val="22"/>
          <w:szCs w:val="22"/>
          <w:lang w:eastAsia="ja-JP"/>
        </w:rPr>
        <w:t>the Tx-UE</w:t>
      </w:r>
      <w:r w:rsidRPr="00AC3098">
        <w:rPr>
          <w:rFonts w:ascii="Times New Roman" w:eastAsia="MS Mincho" w:hAnsi="Times New Roman"/>
          <w:sz w:val="22"/>
          <w:szCs w:val="22"/>
          <w:lang w:eastAsia="ja-JP"/>
        </w:rPr>
        <w:t xml:space="preserve"> should use the same cast communication applied for the current service with the same destination ID, while for the grant from the Co-UE, the Co-UE </w:t>
      </w:r>
      <w:r>
        <w:rPr>
          <w:rFonts w:ascii="Times New Roman" w:eastAsia="MS Mincho" w:hAnsi="Times New Roman"/>
          <w:sz w:val="22"/>
          <w:szCs w:val="22"/>
          <w:lang w:eastAsia="ja-JP"/>
        </w:rPr>
        <w:t xml:space="preserve">always </w:t>
      </w:r>
      <w:r w:rsidRPr="00AC3098">
        <w:rPr>
          <w:rFonts w:ascii="Times New Roman" w:eastAsia="MS Mincho" w:hAnsi="Times New Roman"/>
          <w:sz w:val="22"/>
          <w:szCs w:val="22"/>
          <w:lang w:eastAsia="ja-JP"/>
        </w:rPr>
        <w:t xml:space="preserve">broadcasts the granted set of resource to </w:t>
      </w:r>
      <w:r w:rsidR="00604443">
        <w:rPr>
          <w:rFonts w:ascii="Times New Roman" w:eastAsia="MS Mincho" w:hAnsi="Times New Roman"/>
          <w:sz w:val="22"/>
          <w:szCs w:val="22"/>
          <w:lang w:eastAsia="ja-JP"/>
        </w:rPr>
        <w:t xml:space="preserve">the </w:t>
      </w:r>
      <w:r w:rsidRPr="00AC3098">
        <w:rPr>
          <w:rFonts w:ascii="Times New Roman" w:eastAsia="MS Mincho" w:hAnsi="Times New Roman"/>
          <w:sz w:val="22"/>
          <w:szCs w:val="22"/>
          <w:lang w:eastAsia="ja-JP"/>
        </w:rPr>
        <w:t xml:space="preserve">Tx-UE </w:t>
      </w:r>
      <w:r w:rsidR="00604443">
        <w:rPr>
          <w:rFonts w:ascii="Times New Roman" w:eastAsia="MS Mincho" w:hAnsi="Times New Roman"/>
          <w:sz w:val="22"/>
          <w:szCs w:val="22"/>
          <w:lang w:eastAsia="ja-JP"/>
        </w:rPr>
        <w:t xml:space="preserve">by </w:t>
      </w:r>
      <w:r>
        <w:rPr>
          <w:rFonts w:ascii="Times New Roman" w:eastAsia="MS Mincho" w:hAnsi="Times New Roman"/>
          <w:sz w:val="22"/>
          <w:szCs w:val="22"/>
          <w:lang w:eastAsia="ja-JP"/>
        </w:rPr>
        <w:t xml:space="preserve">at least containing </w:t>
      </w:r>
      <w:r w:rsidRPr="00AC3098">
        <w:rPr>
          <w:rFonts w:ascii="Times New Roman" w:eastAsia="MS Mincho" w:hAnsi="Times New Roman"/>
          <w:sz w:val="22"/>
          <w:szCs w:val="22"/>
          <w:lang w:eastAsia="ja-JP"/>
        </w:rPr>
        <w:t>the s</w:t>
      </w:r>
      <w:r w:rsidRPr="00AC3098">
        <w:rPr>
          <w:rFonts w:ascii="Times New Roman" w:eastAsia="MS Mincho" w:hAnsi="Times New Roman" w:hint="eastAsia"/>
          <w:sz w:val="22"/>
          <w:szCs w:val="22"/>
          <w:lang w:eastAsia="ja-JP"/>
        </w:rPr>
        <w:t>ource ID</w:t>
      </w:r>
      <w:r w:rsidRPr="00AC3098">
        <w:rPr>
          <w:rFonts w:ascii="Times New Roman" w:eastAsia="MS Mincho" w:hAnsi="Times New Roman"/>
          <w:sz w:val="22"/>
          <w:szCs w:val="22"/>
          <w:lang w:eastAsia="ja-JP"/>
        </w:rPr>
        <w:t xml:space="preserve"> regardless of current cast type.</w:t>
      </w:r>
      <w:bookmarkEnd w:id="64"/>
    </w:p>
    <w:p w14:paraId="7A24C4CB" w14:textId="76D1084D" w:rsidR="00602E25" w:rsidRPr="00AC3098" w:rsidRDefault="00AC3098" w:rsidP="00602E25">
      <w:pPr>
        <w:pStyle w:val="Proposal"/>
        <w:numPr>
          <w:ilvl w:val="1"/>
          <w:numId w:val="18"/>
        </w:numPr>
        <w:rPr>
          <w:rFonts w:ascii="Times New Roman" w:eastAsia="MS Mincho" w:hAnsi="Times New Roman"/>
          <w:sz w:val="22"/>
          <w:szCs w:val="22"/>
          <w:lang w:eastAsia="ja-JP"/>
        </w:rPr>
      </w:pPr>
      <w:bookmarkStart w:id="65" w:name="_Ref52806750"/>
      <w:r w:rsidRPr="00AC3098">
        <w:rPr>
          <w:rFonts w:ascii="Times New Roman" w:eastAsia="MS Mincho" w:hAnsi="Times New Roman"/>
          <w:sz w:val="22"/>
          <w:szCs w:val="22"/>
          <w:lang w:eastAsia="ja-JP"/>
        </w:rPr>
        <w:t xml:space="preserve">Either </w:t>
      </w:r>
      <w:r w:rsidRPr="00AC3098">
        <w:rPr>
          <w:rFonts w:ascii="Times New Roman" w:eastAsia="MS Mincho" w:hAnsi="Times New Roman" w:hint="eastAsia"/>
          <w:sz w:val="22"/>
          <w:szCs w:val="22"/>
          <w:lang w:eastAsia="ja-JP"/>
        </w:rPr>
        <w:t>MAC-CE (indicated by a dedicated LC-ID) or SCI (indicated by a new SCI format)</w:t>
      </w:r>
      <w:r>
        <w:rPr>
          <w:rFonts w:ascii="Times New Roman" w:eastAsia="MS Mincho" w:hAnsi="Times New Roman"/>
          <w:sz w:val="22"/>
          <w:szCs w:val="22"/>
          <w:lang w:eastAsia="ja-JP"/>
        </w:rPr>
        <w:t xml:space="preserve"> can be utilized for both request and grant.</w:t>
      </w:r>
      <w:bookmarkEnd w:id="65"/>
    </w:p>
    <w:p w14:paraId="0E9AD17C" w14:textId="0EDDEE16" w:rsidR="00242666" w:rsidRDefault="00242666" w:rsidP="005972C9">
      <w:pPr>
        <w:pStyle w:val="3GPPH1"/>
        <w:rPr>
          <w:rFonts w:eastAsia="MS Mincho"/>
          <w:lang w:eastAsia="ja-JP"/>
        </w:rPr>
      </w:pPr>
      <w:r>
        <w:rPr>
          <w:rFonts w:eastAsia="MS Mincho" w:hint="eastAsia"/>
          <w:lang w:eastAsia="ja-JP"/>
        </w:rPr>
        <w:t>S</w:t>
      </w:r>
      <w:r>
        <w:rPr>
          <w:rFonts w:eastAsia="MS Mincho"/>
          <w:lang w:eastAsia="ja-JP"/>
        </w:rPr>
        <w:t xml:space="preserve">imulation </w:t>
      </w:r>
      <w:r w:rsidR="00AF135A">
        <w:rPr>
          <w:rFonts w:eastAsia="MS Mincho"/>
          <w:lang w:eastAsia="ja-JP"/>
        </w:rPr>
        <w:t>Evaluations</w:t>
      </w:r>
    </w:p>
    <w:p w14:paraId="104A4D5A" w14:textId="6BA7E6CD" w:rsidR="00242666" w:rsidRDefault="00242666" w:rsidP="00242666">
      <w:pPr>
        <w:pStyle w:val="3GPPText"/>
        <w:rPr>
          <w:rFonts w:eastAsia="MS Mincho"/>
          <w:lang w:val="en-GB" w:eastAsia="ja-JP"/>
        </w:rPr>
      </w:pPr>
      <w:r>
        <w:rPr>
          <w:rFonts w:eastAsia="MS Mincho"/>
          <w:lang w:val="en-GB" w:eastAsia="ja-JP"/>
        </w:rPr>
        <w:t xml:space="preserve">In </w:t>
      </w:r>
      <w:r w:rsidR="003D2B60">
        <w:rPr>
          <w:rFonts w:eastAsia="MS Mincho"/>
          <w:lang w:val="en-GB" w:eastAsia="ja-JP"/>
        </w:rPr>
        <w:t>the</w:t>
      </w:r>
      <w:r>
        <w:rPr>
          <w:rFonts w:eastAsia="MS Mincho"/>
          <w:lang w:val="en-GB" w:eastAsia="ja-JP"/>
        </w:rPr>
        <w:t xml:space="preserve"> system level simulation, we evaluate the PRR performance with two different assistance mechanisms. One is the mechanism based on Co-UE assisted HARQ, discussed in section </w:t>
      </w:r>
      <w:r>
        <w:rPr>
          <w:rFonts w:eastAsia="MS Mincho"/>
          <w:lang w:val="en-GB" w:eastAsia="ja-JP"/>
        </w:rPr>
        <w:fldChar w:fldCharType="begin"/>
      </w:r>
      <w:r>
        <w:rPr>
          <w:rFonts w:eastAsia="MS Mincho"/>
          <w:lang w:val="en-GB" w:eastAsia="ja-JP"/>
        </w:rPr>
        <w:instrText xml:space="preserve"> REF _Ref61693308 \n \h </w:instrText>
      </w:r>
      <w:r>
        <w:rPr>
          <w:rFonts w:eastAsia="MS Mincho"/>
          <w:lang w:val="en-GB" w:eastAsia="ja-JP"/>
        </w:rPr>
      </w:r>
      <w:r>
        <w:rPr>
          <w:rFonts w:eastAsia="MS Mincho"/>
          <w:lang w:val="en-GB" w:eastAsia="ja-JP"/>
        </w:rPr>
        <w:fldChar w:fldCharType="separate"/>
      </w:r>
      <w:r w:rsidR="005961F5">
        <w:rPr>
          <w:rFonts w:eastAsia="MS Mincho"/>
          <w:lang w:val="en-GB" w:eastAsia="ja-JP"/>
        </w:rPr>
        <w:t>2.1.3</w:t>
      </w:r>
      <w:r>
        <w:rPr>
          <w:rFonts w:eastAsia="MS Mincho"/>
          <w:lang w:val="en-GB" w:eastAsia="ja-JP"/>
        </w:rPr>
        <w:fldChar w:fldCharType="end"/>
      </w:r>
      <w:r>
        <w:rPr>
          <w:rFonts w:eastAsia="MS Mincho"/>
          <w:lang w:val="en-GB" w:eastAsia="ja-JP"/>
        </w:rPr>
        <w:t xml:space="preserve">, mainly solving the half-duplex problem, and the other is the mechanism based on Co-UE assisted resource selection, discussed in section </w:t>
      </w:r>
      <w:r>
        <w:rPr>
          <w:rFonts w:eastAsia="MS Mincho"/>
          <w:lang w:val="en-GB" w:eastAsia="ja-JP"/>
        </w:rPr>
        <w:fldChar w:fldCharType="begin"/>
      </w:r>
      <w:r>
        <w:rPr>
          <w:rFonts w:eastAsia="MS Mincho"/>
          <w:lang w:val="en-GB" w:eastAsia="ja-JP"/>
        </w:rPr>
        <w:instrText xml:space="preserve"> REF _Ref61693481 \n \h </w:instrText>
      </w:r>
      <w:r>
        <w:rPr>
          <w:rFonts w:eastAsia="MS Mincho"/>
          <w:lang w:val="en-GB" w:eastAsia="ja-JP"/>
        </w:rPr>
      </w:r>
      <w:r>
        <w:rPr>
          <w:rFonts w:eastAsia="MS Mincho"/>
          <w:lang w:val="en-GB" w:eastAsia="ja-JP"/>
        </w:rPr>
        <w:fldChar w:fldCharType="separate"/>
      </w:r>
      <w:r w:rsidR="005961F5">
        <w:rPr>
          <w:rFonts w:eastAsia="MS Mincho"/>
          <w:lang w:val="en-GB" w:eastAsia="ja-JP"/>
        </w:rPr>
        <w:t>2.2</w:t>
      </w:r>
      <w:r>
        <w:rPr>
          <w:rFonts w:eastAsia="MS Mincho"/>
          <w:lang w:val="en-GB" w:eastAsia="ja-JP"/>
        </w:rPr>
        <w:fldChar w:fldCharType="end"/>
      </w:r>
      <w:r w:rsidR="003D2B60">
        <w:rPr>
          <w:rFonts w:eastAsia="MS Mincho"/>
          <w:lang w:val="en-GB" w:eastAsia="ja-JP"/>
        </w:rPr>
        <w:t>, mainly improving the accuracy of resource selection for Tx-UE</w:t>
      </w:r>
      <w:r>
        <w:rPr>
          <w:rFonts w:eastAsia="MS Mincho"/>
          <w:lang w:val="en-GB" w:eastAsia="ja-JP"/>
        </w:rPr>
        <w:t>.</w:t>
      </w:r>
    </w:p>
    <w:p w14:paraId="6E6D9416" w14:textId="10429F07" w:rsidR="00242666" w:rsidRDefault="00AF135A" w:rsidP="00AF135A">
      <w:pPr>
        <w:pStyle w:val="3GPPH2"/>
        <w:rPr>
          <w:lang w:eastAsia="ja-JP"/>
        </w:rPr>
      </w:pPr>
      <w:r>
        <w:rPr>
          <w:rFonts w:eastAsia="MS Mincho"/>
          <w:lang w:eastAsia="ja-JP"/>
        </w:rPr>
        <w:t>Co-UE Assisted HARQ</w:t>
      </w:r>
    </w:p>
    <w:p w14:paraId="6A8C2A11" w14:textId="67CA9876" w:rsidR="00242666" w:rsidRDefault="00831889" w:rsidP="00242666">
      <w:pPr>
        <w:spacing w:before="120"/>
        <w:jc w:val="both"/>
        <w:rPr>
          <w:color w:val="000000"/>
          <w:sz w:val="22"/>
          <w:szCs w:val="22"/>
          <w:lang w:eastAsia="ja-JP"/>
        </w:rPr>
      </w:pPr>
      <w:r>
        <w:rPr>
          <w:color w:val="000000"/>
          <w:sz w:val="22"/>
          <w:szCs w:val="22"/>
          <w:lang w:eastAsia="ja-JP"/>
        </w:rPr>
        <w:t>In order t</w:t>
      </w:r>
      <w:r w:rsidR="00242666" w:rsidRPr="00BB0E93">
        <w:rPr>
          <w:color w:val="000000"/>
          <w:sz w:val="22"/>
          <w:szCs w:val="22"/>
          <w:lang w:eastAsia="ja-JP"/>
        </w:rPr>
        <w:t xml:space="preserve">o clarify how much impact does </w:t>
      </w:r>
      <w:r w:rsidR="00242666">
        <w:rPr>
          <w:color w:val="000000"/>
          <w:sz w:val="22"/>
          <w:szCs w:val="22"/>
          <w:lang w:eastAsia="ja-JP"/>
        </w:rPr>
        <w:t>oc</w:t>
      </w:r>
      <w:r w:rsidR="00242666" w:rsidRPr="00BB0E93">
        <w:rPr>
          <w:color w:val="000000"/>
          <w:sz w:val="22"/>
          <w:szCs w:val="22"/>
          <w:lang w:eastAsia="ja-JP"/>
        </w:rPr>
        <w:t>curs due to the half-duplex</w:t>
      </w:r>
      <w:r w:rsidR="00242666">
        <w:rPr>
          <w:color w:val="000000"/>
          <w:sz w:val="22"/>
          <w:szCs w:val="22"/>
          <w:lang w:eastAsia="ja-JP"/>
        </w:rPr>
        <w:t xml:space="preserve"> constraint</w:t>
      </w:r>
      <w:r w:rsidR="00242666" w:rsidRPr="00BB0E93">
        <w:rPr>
          <w:color w:val="000000"/>
          <w:sz w:val="22"/>
          <w:szCs w:val="22"/>
          <w:lang w:eastAsia="ja-JP"/>
        </w:rPr>
        <w:t xml:space="preserve">, we perform the </w:t>
      </w:r>
      <w:r w:rsidR="00242666">
        <w:rPr>
          <w:color w:val="000000"/>
          <w:sz w:val="22"/>
          <w:szCs w:val="22"/>
          <w:lang w:eastAsia="ja-JP"/>
        </w:rPr>
        <w:t>system level</w:t>
      </w:r>
      <w:r w:rsidR="00242666" w:rsidRPr="00BB0E93">
        <w:rPr>
          <w:color w:val="000000"/>
          <w:sz w:val="22"/>
          <w:szCs w:val="22"/>
          <w:lang w:eastAsia="ja-JP"/>
        </w:rPr>
        <w:t xml:space="preserve"> simulation based on the simulation assumptions, listed in </w:t>
      </w:r>
      <w:r w:rsidR="00242666" w:rsidRPr="00BB0E93">
        <w:rPr>
          <w:color w:val="000000"/>
          <w:sz w:val="22"/>
          <w:szCs w:val="22"/>
          <w:lang w:eastAsia="ja-JP"/>
        </w:rPr>
        <w:fldChar w:fldCharType="begin"/>
      </w:r>
      <w:r w:rsidR="00242666" w:rsidRPr="00BB0E93">
        <w:rPr>
          <w:color w:val="000000"/>
          <w:sz w:val="22"/>
          <w:szCs w:val="22"/>
          <w:lang w:eastAsia="ja-JP"/>
        </w:rPr>
        <w:instrText xml:space="preserve"> REF _Ref521072138 \h  \* MERGEFORMAT </w:instrText>
      </w:r>
      <w:r w:rsidR="00242666" w:rsidRPr="00BB0E93">
        <w:rPr>
          <w:color w:val="000000"/>
          <w:sz w:val="22"/>
          <w:szCs w:val="22"/>
          <w:lang w:eastAsia="ja-JP"/>
        </w:rPr>
      </w:r>
      <w:r w:rsidR="00242666" w:rsidRPr="00BB0E93">
        <w:rPr>
          <w:color w:val="000000"/>
          <w:sz w:val="22"/>
          <w:szCs w:val="22"/>
          <w:lang w:eastAsia="ja-JP"/>
        </w:rPr>
        <w:fldChar w:fldCharType="separate"/>
      </w:r>
      <w:r w:rsidR="005961F5" w:rsidRPr="00E06C0B">
        <w:rPr>
          <w:color w:val="000000"/>
          <w:sz w:val="22"/>
          <w:szCs w:val="22"/>
        </w:rPr>
        <w:t xml:space="preserve">Table </w:t>
      </w:r>
      <w:r w:rsidR="005961F5">
        <w:rPr>
          <w:noProof/>
          <w:color w:val="000000"/>
          <w:sz w:val="22"/>
          <w:szCs w:val="22"/>
        </w:rPr>
        <w:t>2</w:t>
      </w:r>
      <w:r w:rsidR="00242666" w:rsidRPr="00BB0E93">
        <w:rPr>
          <w:color w:val="000000"/>
          <w:sz w:val="22"/>
          <w:szCs w:val="22"/>
          <w:lang w:eastAsia="ja-JP"/>
        </w:rPr>
        <w:fldChar w:fldCharType="end"/>
      </w:r>
      <w:r w:rsidR="00242666" w:rsidRPr="00BB0E93">
        <w:rPr>
          <w:color w:val="000000"/>
          <w:sz w:val="22"/>
          <w:szCs w:val="22"/>
          <w:lang w:eastAsia="ja-JP"/>
        </w:rPr>
        <w:t xml:space="preserve">, in Annex. </w:t>
      </w:r>
      <w:r w:rsidR="00242666">
        <w:rPr>
          <w:color w:val="000000"/>
          <w:sz w:val="22"/>
          <w:szCs w:val="22"/>
          <w:lang w:eastAsia="ja-JP"/>
        </w:rPr>
        <w:t>Four scenarios are taken into account:</w:t>
      </w:r>
    </w:p>
    <w:p w14:paraId="1E36B26F" w14:textId="77777777" w:rsidR="00242666" w:rsidRPr="00FE4327" w:rsidRDefault="00242666" w:rsidP="00242666">
      <w:pPr>
        <w:pStyle w:val="a6"/>
        <w:numPr>
          <w:ilvl w:val="0"/>
          <w:numId w:val="27"/>
        </w:numPr>
        <w:spacing w:before="120"/>
        <w:jc w:val="both"/>
        <w:rPr>
          <w:rFonts w:ascii="Times New Roman" w:eastAsia="宋体" w:hAnsi="Times New Roman"/>
          <w:color w:val="000000"/>
          <w:lang w:val="en-GB" w:eastAsia="ja-JP"/>
        </w:rPr>
      </w:pPr>
      <w:r>
        <w:rPr>
          <w:rFonts w:ascii="Times New Roman" w:eastAsia="MS Mincho" w:hAnsi="Times New Roman"/>
          <w:color w:val="000000"/>
          <w:lang w:val="en-GB" w:eastAsia="ja-JP"/>
        </w:rPr>
        <w:t xml:space="preserve">Scenario-1: </w:t>
      </w:r>
      <w:r>
        <w:rPr>
          <w:rFonts w:ascii="Times New Roman" w:eastAsia="MS Mincho" w:hAnsi="Times New Roman" w:hint="eastAsia"/>
          <w:color w:val="000000"/>
          <w:lang w:val="en-GB" w:eastAsia="ja-JP"/>
        </w:rPr>
        <w:t>P</w:t>
      </w:r>
      <w:r>
        <w:rPr>
          <w:rFonts w:ascii="Times New Roman" w:eastAsia="MS Mincho" w:hAnsi="Times New Roman"/>
          <w:color w:val="000000"/>
          <w:lang w:val="en-GB" w:eastAsia="ja-JP"/>
        </w:rPr>
        <w:t xml:space="preserve">eriodic traffic in </w:t>
      </w:r>
      <w:r w:rsidR="00FE4327" w:rsidRPr="00FE4327">
        <w:rPr>
          <w:rFonts w:ascii="Times New Roman" w:eastAsia="宋体" w:hAnsi="Times New Roman"/>
          <w:color w:val="000000"/>
          <w:lang w:val="en-GB" w:eastAsia="ja-JP"/>
        </w:rPr>
        <w:t>Highway</w:t>
      </w:r>
      <w:r>
        <w:rPr>
          <w:rFonts w:ascii="Times New Roman" w:eastAsia="宋体" w:hAnsi="Times New Roman"/>
          <w:color w:val="000000"/>
          <w:lang w:val="en-GB" w:eastAsia="ja-JP"/>
        </w:rPr>
        <w:t>;</w:t>
      </w:r>
    </w:p>
    <w:p w14:paraId="33680126" w14:textId="77777777" w:rsidR="00242666" w:rsidRPr="00FE4327" w:rsidRDefault="00242666" w:rsidP="00242666">
      <w:pPr>
        <w:pStyle w:val="a6"/>
        <w:numPr>
          <w:ilvl w:val="0"/>
          <w:numId w:val="27"/>
        </w:numPr>
        <w:spacing w:before="120"/>
        <w:jc w:val="both"/>
        <w:rPr>
          <w:rFonts w:ascii="Times New Roman" w:eastAsia="宋体" w:hAnsi="Times New Roman"/>
          <w:color w:val="000000"/>
          <w:lang w:val="en-GB" w:eastAsia="ja-JP"/>
        </w:rPr>
      </w:pPr>
      <w:r>
        <w:rPr>
          <w:rFonts w:ascii="Times New Roman" w:eastAsia="MS Mincho" w:hAnsi="Times New Roman"/>
          <w:color w:val="000000"/>
          <w:lang w:val="en-GB" w:eastAsia="ja-JP"/>
        </w:rPr>
        <w:t xml:space="preserve">Scenario-2: </w:t>
      </w:r>
      <w:r>
        <w:rPr>
          <w:rFonts w:ascii="Times New Roman" w:eastAsia="MS Mincho" w:hAnsi="Times New Roman" w:hint="eastAsia"/>
          <w:color w:val="000000"/>
          <w:lang w:val="en-GB" w:eastAsia="ja-JP"/>
        </w:rPr>
        <w:t>P</w:t>
      </w:r>
      <w:r>
        <w:rPr>
          <w:rFonts w:ascii="Times New Roman" w:eastAsia="MS Mincho" w:hAnsi="Times New Roman"/>
          <w:color w:val="000000"/>
          <w:lang w:val="en-GB" w:eastAsia="ja-JP"/>
        </w:rPr>
        <w:t>eriodic traffic in Urban;</w:t>
      </w:r>
    </w:p>
    <w:p w14:paraId="3800EAD1" w14:textId="77777777" w:rsidR="00242666" w:rsidRPr="00FE4327" w:rsidRDefault="00242666" w:rsidP="00242666">
      <w:pPr>
        <w:pStyle w:val="a6"/>
        <w:numPr>
          <w:ilvl w:val="0"/>
          <w:numId w:val="27"/>
        </w:numPr>
        <w:spacing w:before="120"/>
        <w:jc w:val="both"/>
        <w:rPr>
          <w:rFonts w:ascii="Times New Roman" w:eastAsia="宋体" w:hAnsi="Times New Roman"/>
          <w:color w:val="000000"/>
          <w:lang w:val="en-GB" w:eastAsia="ja-JP"/>
        </w:rPr>
      </w:pPr>
      <w:r>
        <w:rPr>
          <w:rFonts w:ascii="Times New Roman" w:eastAsia="MS Mincho" w:hAnsi="Times New Roman"/>
          <w:color w:val="000000"/>
          <w:lang w:val="en-GB" w:eastAsia="ja-JP"/>
        </w:rPr>
        <w:t xml:space="preserve">Scenario-3: Aperiodic traffic in </w:t>
      </w:r>
      <w:r w:rsidR="00FE4327" w:rsidRPr="00FE4327">
        <w:rPr>
          <w:rFonts w:ascii="Times New Roman" w:eastAsia="宋体" w:hAnsi="Times New Roman"/>
          <w:color w:val="000000"/>
          <w:lang w:val="en-GB" w:eastAsia="ja-JP"/>
        </w:rPr>
        <w:t>Highway</w:t>
      </w:r>
      <w:r>
        <w:rPr>
          <w:rFonts w:ascii="Times New Roman" w:eastAsia="宋体" w:hAnsi="Times New Roman"/>
          <w:color w:val="000000"/>
          <w:lang w:val="en-GB" w:eastAsia="ja-JP"/>
        </w:rPr>
        <w:t>;</w:t>
      </w:r>
    </w:p>
    <w:p w14:paraId="163D2FDE" w14:textId="77777777" w:rsidR="00242666" w:rsidRPr="00FE4327" w:rsidRDefault="00242666" w:rsidP="00242666">
      <w:pPr>
        <w:pStyle w:val="a6"/>
        <w:numPr>
          <w:ilvl w:val="0"/>
          <w:numId w:val="27"/>
        </w:numPr>
        <w:spacing w:before="120"/>
        <w:jc w:val="both"/>
        <w:rPr>
          <w:rFonts w:ascii="Times New Roman" w:eastAsia="宋体" w:hAnsi="Times New Roman"/>
          <w:color w:val="000000"/>
          <w:lang w:val="en-GB" w:eastAsia="ja-JP"/>
        </w:rPr>
      </w:pPr>
      <w:r>
        <w:rPr>
          <w:rFonts w:ascii="Times New Roman" w:eastAsia="MS Mincho" w:hAnsi="Times New Roman"/>
          <w:color w:val="000000"/>
          <w:lang w:val="en-GB" w:eastAsia="ja-JP"/>
        </w:rPr>
        <w:t>Scenario-4: Aperiodic traffic in Urban.</w:t>
      </w:r>
    </w:p>
    <w:p w14:paraId="44620641" w14:textId="7179902B" w:rsidR="00242666" w:rsidRPr="00BB0E93" w:rsidRDefault="00242666" w:rsidP="00242666">
      <w:pPr>
        <w:spacing w:before="120"/>
        <w:jc w:val="both"/>
        <w:rPr>
          <w:color w:val="000000"/>
          <w:sz w:val="22"/>
          <w:szCs w:val="22"/>
          <w:lang w:eastAsia="ja-JP"/>
        </w:rPr>
      </w:pPr>
      <w:r>
        <w:rPr>
          <w:color w:val="000000"/>
          <w:sz w:val="22"/>
          <w:szCs w:val="22"/>
          <w:lang w:eastAsia="ja-JP"/>
        </w:rPr>
        <w:fldChar w:fldCharType="begin"/>
      </w:r>
      <w:r>
        <w:rPr>
          <w:color w:val="000000"/>
          <w:sz w:val="22"/>
          <w:szCs w:val="22"/>
          <w:lang w:eastAsia="ja-JP"/>
        </w:rPr>
        <w:instrText xml:space="preserve"> REF _Ref61690690 \h  \* MERGEFORMAT </w:instrText>
      </w:r>
      <w:r>
        <w:rPr>
          <w:color w:val="000000"/>
          <w:sz w:val="22"/>
          <w:szCs w:val="22"/>
          <w:lang w:eastAsia="ja-JP"/>
        </w:rPr>
      </w:r>
      <w:r>
        <w:rPr>
          <w:color w:val="000000"/>
          <w:sz w:val="22"/>
          <w:szCs w:val="22"/>
          <w:lang w:eastAsia="ja-JP"/>
        </w:rPr>
        <w:fldChar w:fldCharType="separate"/>
      </w:r>
      <w:r w:rsidR="005961F5" w:rsidRPr="005961F5">
        <w:rPr>
          <w:color w:val="000000"/>
          <w:sz w:val="22"/>
          <w:szCs w:val="22"/>
          <w:lang w:eastAsia="ja-JP"/>
        </w:rPr>
        <w:t>Figure 12</w:t>
      </w:r>
      <w:r>
        <w:rPr>
          <w:color w:val="000000"/>
          <w:sz w:val="22"/>
          <w:szCs w:val="22"/>
          <w:lang w:eastAsia="ja-JP"/>
        </w:rPr>
        <w:fldChar w:fldCharType="end"/>
      </w:r>
      <w:r>
        <w:rPr>
          <w:color w:val="000000"/>
          <w:sz w:val="22"/>
          <w:szCs w:val="22"/>
          <w:lang w:eastAsia="ja-JP"/>
        </w:rPr>
        <w:t xml:space="preserve">, </w:t>
      </w:r>
      <w:r>
        <w:rPr>
          <w:color w:val="000000"/>
          <w:sz w:val="22"/>
          <w:szCs w:val="22"/>
          <w:lang w:eastAsia="ja-JP"/>
        </w:rPr>
        <w:fldChar w:fldCharType="begin"/>
      </w:r>
      <w:r>
        <w:rPr>
          <w:color w:val="000000"/>
          <w:sz w:val="22"/>
          <w:szCs w:val="22"/>
          <w:lang w:eastAsia="ja-JP"/>
        </w:rPr>
        <w:instrText xml:space="preserve"> REF _Ref61690694 \h  \* MERGEFORMAT </w:instrText>
      </w:r>
      <w:r>
        <w:rPr>
          <w:color w:val="000000"/>
          <w:sz w:val="22"/>
          <w:szCs w:val="22"/>
          <w:lang w:eastAsia="ja-JP"/>
        </w:rPr>
      </w:r>
      <w:r>
        <w:rPr>
          <w:color w:val="000000"/>
          <w:sz w:val="22"/>
          <w:szCs w:val="22"/>
          <w:lang w:eastAsia="ja-JP"/>
        </w:rPr>
        <w:fldChar w:fldCharType="separate"/>
      </w:r>
      <w:r w:rsidR="005961F5" w:rsidRPr="005961F5">
        <w:rPr>
          <w:color w:val="000000"/>
          <w:sz w:val="22"/>
          <w:szCs w:val="22"/>
          <w:lang w:eastAsia="ja-JP"/>
        </w:rPr>
        <w:t>Figure 13</w:t>
      </w:r>
      <w:r>
        <w:rPr>
          <w:color w:val="000000"/>
          <w:sz w:val="22"/>
          <w:szCs w:val="22"/>
          <w:lang w:eastAsia="ja-JP"/>
        </w:rPr>
        <w:fldChar w:fldCharType="end"/>
      </w:r>
      <w:r>
        <w:rPr>
          <w:color w:val="000000"/>
          <w:sz w:val="22"/>
          <w:szCs w:val="22"/>
          <w:lang w:eastAsia="ja-JP"/>
        </w:rPr>
        <w:t xml:space="preserve">, </w:t>
      </w:r>
      <w:r>
        <w:rPr>
          <w:color w:val="000000"/>
          <w:sz w:val="22"/>
          <w:szCs w:val="22"/>
          <w:lang w:eastAsia="ja-JP"/>
        </w:rPr>
        <w:fldChar w:fldCharType="begin"/>
      </w:r>
      <w:r>
        <w:rPr>
          <w:color w:val="000000"/>
          <w:sz w:val="22"/>
          <w:szCs w:val="22"/>
          <w:lang w:eastAsia="ja-JP"/>
        </w:rPr>
        <w:instrText xml:space="preserve"> REF _Ref61690697 \h  \* MERGEFORMAT </w:instrText>
      </w:r>
      <w:r>
        <w:rPr>
          <w:color w:val="000000"/>
          <w:sz w:val="22"/>
          <w:szCs w:val="22"/>
          <w:lang w:eastAsia="ja-JP"/>
        </w:rPr>
      </w:r>
      <w:r>
        <w:rPr>
          <w:color w:val="000000"/>
          <w:sz w:val="22"/>
          <w:szCs w:val="22"/>
          <w:lang w:eastAsia="ja-JP"/>
        </w:rPr>
        <w:fldChar w:fldCharType="separate"/>
      </w:r>
      <w:r w:rsidR="005961F5" w:rsidRPr="005961F5">
        <w:rPr>
          <w:color w:val="000000"/>
          <w:sz w:val="22"/>
          <w:szCs w:val="22"/>
          <w:lang w:eastAsia="ja-JP"/>
        </w:rPr>
        <w:t>Figure 14</w:t>
      </w:r>
      <w:r>
        <w:rPr>
          <w:color w:val="000000"/>
          <w:sz w:val="22"/>
          <w:szCs w:val="22"/>
          <w:lang w:eastAsia="ja-JP"/>
        </w:rPr>
        <w:fldChar w:fldCharType="end"/>
      </w:r>
      <w:r>
        <w:rPr>
          <w:color w:val="000000"/>
          <w:sz w:val="22"/>
          <w:szCs w:val="22"/>
          <w:lang w:eastAsia="ja-JP"/>
        </w:rPr>
        <w:t xml:space="preserve">, and </w:t>
      </w:r>
      <w:r>
        <w:rPr>
          <w:color w:val="000000"/>
          <w:sz w:val="22"/>
          <w:szCs w:val="22"/>
          <w:lang w:eastAsia="ja-JP"/>
        </w:rPr>
        <w:fldChar w:fldCharType="begin"/>
      </w:r>
      <w:r>
        <w:rPr>
          <w:color w:val="000000"/>
          <w:sz w:val="22"/>
          <w:szCs w:val="22"/>
          <w:lang w:eastAsia="ja-JP"/>
        </w:rPr>
        <w:instrText xml:space="preserve"> REF _Ref61690699 \h  \* MERGEFORMAT </w:instrText>
      </w:r>
      <w:r>
        <w:rPr>
          <w:color w:val="000000"/>
          <w:sz w:val="22"/>
          <w:szCs w:val="22"/>
          <w:lang w:eastAsia="ja-JP"/>
        </w:rPr>
      </w:r>
      <w:r>
        <w:rPr>
          <w:color w:val="000000"/>
          <w:sz w:val="22"/>
          <w:szCs w:val="22"/>
          <w:lang w:eastAsia="ja-JP"/>
        </w:rPr>
        <w:fldChar w:fldCharType="separate"/>
      </w:r>
      <w:r w:rsidR="005961F5" w:rsidRPr="005961F5">
        <w:rPr>
          <w:color w:val="000000"/>
          <w:sz w:val="22"/>
          <w:szCs w:val="22"/>
          <w:lang w:eastAsia="ja-JP"/>
        </w:rPr>
        <w:t>Figure 15</w:t>
      </w:r>
      <w:r>
        <w:rPr>
          <w:color w:val="000000"/>
          <w:sz w:val="22"/>
          <w:szCs w:val="22"/>
          <w:lang w:eastAsia="ja-JP"/>
        </w:rPr>
        <w:fldChar w:fldCharType="end"/>
      </w:r>
      <w:r>
        <w:rPr>
          <w:color w:val="000000"/>
          <w:sz w:val="22"/>
          <w:szCs w:val="22"/>
          <w:lang w:eastAsia="ja-JP"/>
        </w:rPr>
        <w:t xml:space="preserve"> </w:t>
      </w:r>
      <w:r w:rsidRPr="00BB0E93">
        <w:rPr>
          <w:color w:val="000000"/>
          <w:sz w:val="22"/>
          <w:szCs w:val="22"/>
          <w:lang w:eastAsia="ja-JP"/>
        </w:rPr>
        <w:t xml:space="preserve">show the PRR as a function of distance between </w:t>
      </w:r>
      <w:r>
        <w:rPr>
          <w:color w:val="000000"/>
          <w:sz w:val="22"/>
          <w:szCs w:val="22"/>
          <w:lang w:eastAsia="ja-JP"/>
        </w:rPr>
        <w:t>Tx-UE</w:t>
      </w:r>
      <w:r w:rsidRPr="00BB0E93">
        <w:rPr>
          <w:color w:val="000000"/>
          <w:sz w:val="22"/>
          <w:szCs w:val="22"/>
          <w:lang w:eastAsia="ja-JP"/>
        </w:rPr>
        <w:t xml:space="preserve"> and Rx-UE, with 100m communication range, in consideration of option-1 HARQ, </w:t>
      </w:r>
      <w:r>
        <w:rPr>
          <w:color w:val="000000"/>
          <w:sz w:val="22"/>
          <w:szCs w:val="22"/>
          <w:lang w:eastAsia="ja-JP"/>
        </w:rPr>
        <w:t>for the scenario-1, 2, 3 and 4</w:t>
      </w:r>
      <w:r w:rsidRPr="00BB0E93">
        <w:rPr>
          <w:color w:val="000000"/>
          <w:sz w:val="22"/>
          <w:szCs w:val="22"/>
          <w:lang w:eastAsia="ja-JP"/>
        </w:rPr>
        <w:t xml:space="preserve">, respectively. It can be observed that, </w:t>
      </w:r>
      <w:r>
        <w:rPr>
          <w:color w:val="000000"/>
          <w:sz w:val="22"/>
          <w:szCs w:val="22"/>
          <w:lang w:eastAsia="ja-JP"/>
        </w:rPr>
        <w:t>in any scenario, the PRR for Co-UE assisted HARQ always outperforms that for non-Co-UE assisted HARQ.</w:t>
      </w:r>
      <w:r>
        <w:rPr>
          <w:rFonts w:eastAsia="MS Mincho" w:hint="eastAsia"/>
          <w:color w:val="000000"/>
          <w:sz w:val="22"/>
          <w:szCs w:val="22"/>
          <w:lang w:eastAsia="ja-JP"/>
        </w:rPr>
        <w:t xml:space="preserve"> </w:t>
      </w:r>
      <w:r w:rsidRPr="00BB0E93">
        <w:rPr>
          <w:color w:val="000000"/>
          <w:sz w:val="22"/>
          <w:szCs w:val="22"/>
          <w:lang w:eastAsia="ja-JP"/>
        </w:rPr>
        <w:t>Consequently, the PRR degradation due to the half-duplex</w:t>
      </w:r>
      <w:r>
        <w:rPr>
          <w:color w:val="000000"/>
          <w:sz w:val="22"/>
          <w:szCs w:val="22"/>
          <w:lang w:eastAsia="ja-JP"/>
        </w:rPr>
        <w:t xml:space="preserve"> issue</w:t>
      </w:r>
      <w:r w:rsidRPr="00BB0E93">
        <w:rPr>
          <w:color w:val="000000"/>
          <w:sz w:val="22"/>
          <w:szCs w:val="22"/>
          <w:lang w:eastAsia="ja-JP"/>
        </w:rPr>
        <w:t xml:space="preserve"> is about 1~2% in groupcast, depending on the how many </w:t>
      </w:r>
      <w:r>
        <w:rPr>
          <w:color w:val="000000"/>
          <w:sz w:val="22"/>
          <w:szCs w:val="22"/>
          <w:lang w:eastAsia="ja-JP"/>
        </w:rPr>
        <w:t>Tx-UE</w:t>
      </w:r>
      <w:r w:rsidRPr="00BB0E93">
        <w:rPr>
          <w:color w:val="000000"/>
          <w:sz w:val="22"/>
          <w:szCs w:val="22"/>
          <w:lang w:eastAsia="ja-JP"/>
        </w:rPr>
        <w:t xml:space="preserve">s simultaneously transmit TBs in a slot. It is observed that, the larger the number of </w:t>
      </w:r>
      <w:r>
        <w:rPr>
          <w:color w:val="000000"/>
          <w:sz w:val="22"/>
          <w:szCs w:val="22"/>
          <w:lang w:eastAsia="ja-JP"/>
        </w:rPr>
        <w:t>Tx-UE</w:t>
      </w:r>
      <w:r w:rsidRPr="00BB0E93">
        <w:rPr>
          <w:color w:val="000000"/>
          <w:sz w:val="22"/>
          <w:szCs w:val="22"/>
          <w:lang w:eastAsia="ja-JP"/>
        </w:rPr>
        <w:t>s in a slot, the bigger the impact of half-duplex.</w:t>
      </w:r>
      <w:r>
        <w:rPr>
          <w:color w:val="000000"/>
          <w:sz w:val="22"/>
          <w:szCs w:val="22"/>
          <w:lang w:eastAsia="ja-JP"/>
        </w:rPr>
        <w:t xml:space="preserve"> This implies that, the half-duplex impact could fatally block the realization of stringent PRR reliability in option-1 HARQ.</w:t>
      </w:r>
    </w:p>
    <w:p w14:paraId="7F96C4B3" w14:textId="5020D0C0" w:rsidR="00242666" w:rsidRPr="00BB0E93" w:rsidRDefault="00DD2569" w:rsidP="00242666">
      <w:pPr>
        <w:spacing w:before="120"/>
        <w:jc w:val="center"/>
        <w:rPr>
          <w:sz w:val="22"/>
          <w:szCs w:val="22"/>
        </w:rPr>
      </w:pPr>
      <w:r w:rsidRPr="00DD2569">
        <w:rPr>
          <w:noProof/>
        </w:rPr>
        <w:lastRenderedPageBreak/>
        <w:drawing>
          <wp:inline distT="0" distB="0" distL="0" distR="0" wp14:anchorId="0C51244F" wp14:editId="762BD7D5">
            <wp:extent cx="4329322" cy="2279276"/>
            <wp:effectExtent l="0" t="0" r="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39485" cy="2284627"/>
                    </a:xfrm>
                    <a:prstGeom prst="rect">
                      <a:avLst/>
                    </a:prstGeom>
                    <a:noFill/>
                    <a:ln>
                      <a:noFill/>
                    </a:ln>
                  </pic:spPr>
                </pic:pic>
              </a:graphicData>
            </a:graphic>
          </wp:inline>
        </w:drawing>
      </w:r>
    </w:p>
    <w:p w14:paraId="5605061B" w14:textId="29C9AF44" w:rsidR="00242666" w:rsidRPr="00BB0E93" w:rsidRDefault="00242666" w:rsidP="00242666">
      <w:pPr>
        <w:pStyle w:val="afa"/>
        <w:spacing w:afterLines="50"/>
        <w:jc w:val="center"/>
        <w:rPr>
          <w:b/>
          <w:bCs/>
          <w:color w:val="000000"/>
          <w:sz w:val="22"/>
          <w:szCs w:val="22"/>
          <w:lang w:eastAsia="ja-JP"/>
        </w:rPr>
      </w:pPr>
      <w:bookmarkStart w:id="66" w:name="_Ref61690690"/>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12</w:t>
      </w:r>
      <w:r w:rsidRPr="00BB2A98">
        <w:rPr>
          <w:b/>
          <w:sz w:val="22"/>
          <w:szCs w:val="22"/>
        </w:rPr>
        <w:fldChar w:fldCharType="end"/>
      </w:r>
      <w:bookmarkEnd w:id="66"/>
      <w:r w:rsidRPr="00BB2A98">
        <w:rPr>
          <w:rFonts w:eastAsia="宋体"/>
          <w:b/>
          <w:sz w:val="22"/>
          <w:szCs w:val="22"/>
          <w:lang w:eastAsia="zh-CN"/>
        </w:rPr>
        <w:t xml:space="preserve">: </w:t>
      </w:r>
      <w:r w:rsidRPr="00BB0E93">
        <w:rPr>
          <w:b/>
          <w:bCs/>
          <w:color w:val="000000"/>
          <w:sz w:val="22"/>
          <w:szCs w:val="22"/>
          <w:lang w:eastAsia="ja-JP"/>
        </w:rPr>
        <w:t xml:space="preserve">PRR vs. distance </w:t>
      </w:r>
      <w:r>
        <w:rPr>
          <w:b/>
          <w:bCs/>
          <w:color w:val="000000"/>
          <w:sz w:val="22"/>
          <w:szCs w:val="22"/>
          <w:lang w:eastAsia="ja-JP"/>
        </w:rPr>
        <w:t xml:space="preserve">for </w:t>
      </w:r>
      <w:r w:rsidRPr="000D6A1B">
        <w:rPr>
          <w:b/>
          <w:bCs/>
          <w:color w:val="000000"/>
          <w:sz w:val="22"/>
          <w:szCs w:val="22"/>
          <w:lang w:eastAsia="ja-JP"/>
        </w:rPr>
        <w:t>periodic traffic in h</w:t>
      </w:r>
      <w:r w:rsidR="00FE4327" w:rsidRPr="00FE4327">
        <w:rPr>
          <w:b/>
          <w:bCs/>
          <w:color w:val="000000"/>
          <w:sz w:val="22"/>
          <w:szCs w:val="22"/>
          <w:lang w:eastAsia="ja-JP"/>
        </w:rPr>
        <w:t>ighway</w:t>
      </w:r>
      <w:r w:rsidRPr="00BB0E93">
        <w:rPr>
          <w:b/>
          <w:bCs/>
          <w:color w:val="000000"/>
          <w:sz w:val="22"/>
          <w:szCs w:val="22"/>
          <w:lang w:eastAsia="ja-JP"/>
        </w:rPr>
        <w:t xml:space="preserve"> and 100m communication range</w:t>
      </w:r>
      <w:r>
        <w:rPr>
          <w:b/>
          <w:bCs/>
          <w:color w:val="000000"/>
          <w:sz w:val="22"/>
          <w:szCs w:val="22"/>
          <w:lang w:eastAsia="ja-JP"/>
        </w:rPr>
        <w:t xml:space="preserve"> in scenario-1</w:t>
      </w:r>
      <w:r w:rsidRPr="00BB0E93">
        <w:rPr>
          <w:b/>
          <w:bCs/>
          <w:color w:val="000000"/>
          <w:sz w:val="22"/>
          <w:szCs w:val="22"/>
          <w:lang w:eastAsia="ja-JP"/>
        </w:rPr>
        <w:t>.</w:t>
      </w:r>
    </w:p>
    <w:p w14:paraId="19C8160C" w14:textId="63A74E3F" w:rsidR="00242666" w:rsidRPr="00DD2569" w:rsidRDefault="00DD2569" w:rsidP="00242666">
      <w:pPr>
        <w:spacing w:before="120"/>
        <w:jc w:val="center"/>
        <w:rPr>
          <w:sz w:val="22"/>
          <w:szCs w:val="22"/>
          <w:lang w:val="en-US"/>
        </w:rPr>
      </w:pPr>
      <w:r w:rsidRPr="00DD2569">
        <w:rPr>
          <w:noProof/>
        </w:rPr>
        <w:drawing>
          <wp:inline distT="0" distB="0" distL="0" distR="0" wp14:anchorId="4A14E6EF" wp14:editId="78E311AB">
            <wp:extent cx="4327712" cy="2278428"/>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39648" cy="2284712"/>
                    </a:xfrm>
                    <a:prstGeom prst="rect">
                      <a:avLst/>
                    </a:prstGeom>
                    <a:noFill/>
                    <a:ln>
                      <a:noFill/>
                    </a:ln>
                  </pic:spPr>
                </pic:pic>
              </a:graphicData>
            </a:graphic>
          </wp:inline>
        </w:drawing>
      </w:r>
    </w:p>
    <w:p w14:paraId="2C0294D7" w14:textId="03C1C6B7" w:rsidR="00242666" w:rsidRDefault="00242666" w:rsidP="00242666">
      <w:pPr>
        <w:pStyle w:val="afa"/>
        <w:spacing w:afterLines="50"/>
        <w:jc w:val="center"/>
        <w:rPr>
          <w:b/>
          <w:bCs/>
          <w:color w:val="000000"/>
          <w:sz w:val="22"/>
          <w:szCs w:val="22"/>
          <w:lang w:eastAsia="ja-JP"/>
        </w:rPr>
      </w:pPr>
      <w:bookmarkStart w:id="67" w:name="_Ref61690694"/>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13</w:t>
      </w:r>
      <w:r w:rsidRPr="00BB2A98">
        <w:rPr>
          <w:b/>
          <w:sz w:val="22"/>
          <w:szCs w:val="22"/>
        </w:rPr>
        <w:fldChar w:fldCharType="end"/>
      </w:r>
      <w:bookmarkEnd w:id="67"/>
      <w:r w:rsidRPr="00BB2A98">
        <w:rPr>
          <w:rFonts w:eastAsia="宋体"/>
          <w:b/>
          <w:sz w:val="22"/>
          <w:szCs w:val="22"/>
          <w:lang w:eastAsia="zh-CN"/>
        </w:rPr>
        <w:t xml:space="preserve">: </w:t>
      </w:r>
      <w:r w:rsidRPr="00BB0E93">
        <w:rPr>
          <w:b/>
          <w:bCs/>
          <w:color w:val="000000"/>
          <w:sz w:val="22"/>
          <w:szCs w:val="22"/>
          <w:lang w:eastAsia="ja-JP"/>
        </w:rPr>
        <w:t xml:space="preserve">PRR vs. distance </w:t>
      </w:r>
      <w:r>
        <w:rPr>
          <w:b/>
          <w:bCs/>
          <w:color w:val="000000"/>
          <w:sz w:val="22"/>
          <w:szCs w:val="22"/>
          <w:lang w:eastAsia="ja-JP"/>
        </w:rPr>
        <w:t xml:space="preserve">for </w:t>
      </w:r>
      <w:r w:rsidRPr="000D6A1B">
        <w:rPr>
          <w:b/>
          <w:bCs/>
          <w:color w:val="000000"/>
          <w:sz w:val="22"/>
          <w:szCs w:val="22"/>
          <w:lang w:eastAsia="ja-JP"/>
        </w:rPr>
        <w:t xml:space="preserve">periodic traffic in </w:t>
      </w:r>
      <w:r>
        <w:rPr>
          <w:b/>
          <w:bCs/>
          <w:color w:val="000000"/>
          <w:sz w:val="22"/>
          <w:szCs w:val="22"/>
          <w:lang w:eastAsia="ja-JP"/>
        </w:rPr>
        <w:t xml:space="preserve">urban </w:t>
      </w:r>
      <w:r w:rsidRPr="00BB0E93">
        <w:rPr>
          <w:b/>
          <w:bCs/>
          <w:color w:val="000000"/>
          <w:sz w:val="22"/>
          <w:szCs w:val="22"/>
          <w:lang w:eastAsia="ja-JP"/>
        </w:rPr>
        <w:t>and 100m communication range</w:t>
      </w:r>
      <w:r w:rsidRPr="002F43F9">
        <w:rPr>
          <w:b/>
          <w:bCs/>
          <w:color w:val="000000"/>
          <w:sz w:val="22"/>
          <w:szCs w:val="22"/>
          <w:lang w:eastAsia="ja-JP"/>
        </w:rPr>
        <w:t xml:space="preserve"> </w:t>
      </w:r>
      <w:r>
        <w:rPr>
          <w:b/>
          <w:bCs/>
          <w:color w:val="000000"/>
          <w:sz w:val="22"/>
          <w:szCs w:val="22"/>
          <w:lang w:eastAsia="ja-JP"/>
        </w:rPr>
        <w:t>in scenario-2</w:t>
      </w:r>
      <w:r w:rsidRPr="00BB0E93">
        <w:rPr>
          <w:b/>
          <w:bCs/>
          <w:color w:val="000000"/>
          <w:sz w:val="22"/>
          <w:szCs w:val="22"/>
          <w:lang w:eastAsia="ja-JP"/>
        </w:rPr>
        <w:t>.</w:t>
      </w:r>
    </w:p>
    <w:p w14:paraId="7A14C4B5" w14:textId="549CEA55" w:rsidR="00242666" w:rsidRPr="00BB0E93" w:rsidRDefault="009679B9" w:rsidP="00242666">
      <w:pPr>
        <w:pStyle w:val="afa"/>
        <w:spacing w:afterLines="50"/>
        <w:jc w:val="center"/>
        <w:rPr>
          <w:b/>
          <w:bCs/>
          <w:color w:val="000000"/>
          <w:sz w:val="22"/>
          <w:szCs w:val="22"/>
          <w:lang w:eastAsia="ja-JP"/>
        </w:rPr>
      </w:pPr>
      <w:r w:rsidRPr="009679B9">
        <w:rPr>
          <w:noProof/>
        </w:rPr>
        <w:drawing>
          <wp:inline distT="0" distB="0" distL="0" distR="0" wp14:anchorId="5F2818BF" wp14:editId="29B247C3">
            <wp:extent cx="4334435" cy="2281969"/>
            <wp:effectExtent l="0" t="0" r="0" b="444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44192" cy="2287106"/>
                    </a:xfrm>
                    <a:prstGeom prst="rect">
                      <a:avLst/>
                    </a:prstGeom>
                    <a:noFill/>
                    <a:ln>
                      <a:noFill/>
                    </a:ln>
                  </pic:spPr>
                </pic:pic>
              </a:graphicData>
            </a:graphic>
          </wp:inline>
        </w:drawing>
      </w:r>
    </w:p>
    <w:p w14:paraId="09CB5456" w14:textId="383B26BF" w:rsidR="00242666" w:rsidRPr="00BB0E93" w:rsidRDefault="00242666" w:rsidP="00242666">
      <w:pPr>
        <w:pStyle w:val="afa"/>
        <w:spacing w:afterLines="50"/>
        <w:jc w:val="center"/>
        <w:rPr>
          <w:b/>
          <w:bCs/>
          <w:color w:val="000000"/>
          <w:sz w:val="22"/>
          <w:szCs w:val="22"/>
          <w:lang w:eastAsia="ja-JP"/>
        </w:rPr>
      </w:pPr>
      <w:bookmarkStart w:id="68" w:name="_Ref61690697"/>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14</w:t>
      </w:r>
      <w:r w:rsidRPr="00BB2A98">
        <w:rPr>
          <w:b/>
          <w:sz w:val="22"/>
          <w:szCs w:val="22"/>
        </w:rPr>
        <w:fldChar w:fldCharType="end"/>
      </w:r>
      <w:bookmarkEnd w:id="68"/>
      <w:r w:rsidRPr="00BB2A98">
        <w:rPr>
          <w:rFonts w:eastAsia="宋体"/>
          <w:b/>
          <w:sz w:val="22"/>
          <w:szCs w:val="22"/>
          <w:lang w:eastAsia="zh-CN"/>
        </w:rPr>
        <w:t xml:space="preserve">: </w:t>
      </w:r>
      <w:r w:rsidRPr="00BB0E93">
        <w:rPr>
          <w:b/>
          <w:bCs/>
          <w:color w:val="000000"/>
          <w:sz w:val="22"/>
          <w:szCs w:val="22"/>
          <w:lang w:eastAsia="ja-JP"/>
        </w:rPr>
        <w:t xml:space="preserve">PRR vs. distance </w:t>
      </w:r>
      <w:r>
        <w:rPr>
          <w:b/>
          <w:bCs/>
          <w:color w:val="000000"/>
          <w:sz w:val="22"/>
          <w:szCs w:val="22"/>
          <w:lang w:eastAsia="ja-JP"/>
        </w:rPr>
        <w:t>for a</w:t>
      </w:r>
      <w:r w:rsidRPr="000D6A1B">
        <w:rPr>
          <w:b/>
          <w:bCs/>
          <w:color w:val="000000"/>
          <w:sz w:val="22"/>
          <w:szCs w:val="22"/>
          <w:lang w:eastAsia="ja-JP"/>
        </w:rPr>
        <w:t>periodic traffic in h</w:t>
      </w:r>
      <w:r w:rsidR="00FE4327" w:rsidRPr="00FE4327">
        <w:rPr>
          <w:b/>
          <w:bCs/>
          <w:color w:val="000000"/>
          <w:sz w:val="22"/>
          <w:szCs w:val="22"/>
          <w:lang w:eastAsia="ja-JP"/>
        </w:rPr>
        <w:t>ighway</w:t>
      </w:r>
      <w:r w:rsidRPr="00BB0E93">
        <w:rPr>
          <w:b/>
          <w:bCs/>
          <w:color w:val="000000"/>
          <w:sz w:val="22"/>
          <w:szCs w:val="22"/>
          <w:lang w:eastAsia="ja-JP"/>
        </w:rPr>
        <w:t xml:space="preserve"> and 100m communication range</w:t>
      </w:r>
      <w:r>
        <w:rPr>
          <w:b/>
          <w:bCs/>
          <w:color w:val="000000"/>
          <w:sz w:val="22"/>
          <w:szCs w:val="22"/>
          <w:lang w:eastAsia="ja-JP"/>
        </w:rPr>
        <w:t xml:space="preserve"> in scenario-3</w:t>
      </w:r>
      <w:r w:rsidRPr="00BB0E93">
        <w:rPr>
          <w:b/>
          <w:bCs/>
          <w:color w:val="000000"/>
          <w:sz w:val="22"/>
          <w:szCs w:val="22"/>
          <w:lang w:eastAsia="ja-JP"/>
        </w:rPr>
        <w:t>.</w:t>
      </w:r>
    </w:p>
    <w:p w14:paraId="586F0F07" w14:textId="6F48ED0E" w:rsidR="00242666" w:rsidRPr="00DD2569" w:rsidRDefault="009679B9" w:rsidP="00242666">
      <w:pPr>
        <w:spacing w:before="120"/>
        <w:jc w:val="center"/>
        <w:rPr>
          <w:sz w:val="22"/>
          <w:szCs w:val="22"/>
          <w:lang w:val="en-US"/>
        </w:rPr>
      </w:pPr>
      <w:r w:rsidRPr="009679B9">
        <w:rPr>
          <w:noProof/>
        </w:rPr>
        <w:lastRenderedPageBreak/>
        <w:drawing>
          <wp:inline distT="0" distB="0" distL="0" distR="0" wp14:anchorId="0EBEF540" wp14:editId="4EA92D06">
            <wp:extent cx="4318747" cy="2273709"/>
            <wp:effectExtent l="0" t="0" r="571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22075" cy="2275461"/>
                    </a:xfrm>
                    <a:prstGeom prst="rect">
                      <a:avLst/>
                    </a:prstGeom>
                    <a:noFill/>
                    <a:ln>
                      <a:noFill/>
                    </a:ln>
                  </pic:spPr>
                </pic:pic>
              </a:graphicData>
            </a:graphic>
          </wp:inline>
        </w:drawing>
      </w:r>
    </w:p>
    <w:p w14:paraId="37A06AB1" w14:textId="32D4DCFF" w:rsidR="00242666" w:rsidRPr="00BB0E93" w:rsidRDefault="00242666" w:rsidP="00242666">
      <w:pPr>
        <w:pStyle w:val="afa"/>
        <w:spacing w:afterLines="50"/>
        <w:jc w:val="center"/>
        <w:rPr>
          <w:b/>
          <w:bCs/>
          <w:color w:val="000000"/>
          <w:sz w:val="22"/>
          <w:szCs w:val="22"/>
          <w:lang w:eastAsia="ja-JP"/>
        </w:rPr>
      </w:pPr>
      <w:bookmarkStart w:id="69" w:name="_Ref61690699"/>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15</w:t>
      </w:r>
      <w:r w:rsidRPr="00BB2A98">
        <w:rPr>
          <w:b/>
          <w:sz w:val="22"/>
          <w:szCs w:val="22"/>
        </w:rPr>
        <w:fldChar w:fldCharType="end"/>
      </w:r>
      <w:bookmarkEnd w:id="69"/>
      <w:r w:rsidRPr="00BB2A98">
        <w:rPr>
          <w:rFonts w:eastAsia="宋体"/>
          <w:b/>
          <w:sz w:val="22"/>
          <w:szCs w:val="22"/>
          <w:lang w:eastAsia="zh-CN"/>
        </w:rPr>
        <w:t xml:space="preserve">: </w:t>
      </w:r>
      <w:r w:rsidRPr="00BB0E93">
        <w:rPr>
          <w:b/>
          <w:bCs/>
          <w:color w:val="000000"/>
          <w:sz w:val="22"/>
          <w:szCs w:val="22"/>
          <w:lang w:eastAsia="ja-JP"/>
        </w:rPr>
        <w:t xml:space="preserve">PRR vs. distance </w:t>
      </w:r>
      <w:r>
        <w:rPr>
          <w:b/>
          <w:bCs/>
          <w:color w:val="000000"/>
          <w:sz w:val="22"/>
          <w:szCs w:val="22"/>
          <w:lang w:eastAsia="ja-JP"/>
        </w:rPr>
        <w:t>for a</w:t>
      </w:r>
      <w:r w:rsidRPr="000D6A1B">
        <w:rPr>
          <w:b/>
          <w:bCs/>
          <w:color w:val="000000"/>
          <w:sz w:val="22"/>
          <w:szCs w:val="22"/>
          <w:lang w:eastAsia="ja-JP"/>
        </w:rPr>
        <w:t xml:space="preserve">periodic traffic in </w:t>
      </w:r>
      <w:r>
        <w:rPr>
          <w:b/>
          <w:bCs/>
          <w:color w:val="000000"/>
          <w:sz w:val="22"/>
          <w:szCs w:val="22"/>
          <w:lang w:eastAsia="ja-JP"/>
        </w:rPr>
        <w:t xml:space="preserve">urban </w:t>
      </w:r>
      <w:r w:rsidRPr="00BB0E93">
        <w:rPr>
          <w:b/>
          <w:bCs/>
          <w:color w:val="000000"/>
          <w:sz w:val="22"/>
          <w:szCs w:val="22"/>
          <w:lang w:eastAsia="ja-JP"/>
        </w:rPr>
        <w:t>and 100m communication range</w:t>
      </w:r>
      <w:r w:rsidRPr="002F43F9">
        <w:rPr>
          <w:b/>
          <w:bCs/>
          <w:color w:val="000000"/>
          <w:sz w:val="22"/>
          <w:szCs w:val="22"/>
          <w:lang w:eastAsia="ja-JP"/>
        </w:rPr>
        <w:t xml:space="preserve"> </w:t>
      </w:r>
      <w:r>
        <w:rPr>
          <w:b/>
          <w:bCs/>
          <w:color w:val="000000"/>
          <w:sz w:val="22"/>
          <w:szCs w:val="22"/>
          <w:lang w:eastAsia="ja-JP"/>
        </w:rPr>
        <w:t>in scenario-4</w:t>
      </w:r>
      <w:r w:rsidRPr="00BB0E93">
        <w:rPr>
          <w:b/>
          <w:bCs/>
          <w:color w:val="000000"/>
          <w:sz w:val="22"/>
          <w:szCs w:val="22"/>
          <w:lang w:eastAsia="ja-JP"/>
        </w:rPr>
        <w:t>.</w:t>
      </w:r>
    </w:p>
    <w:p w14:paraId="2EB8FC66" w14:textId="77777777" w:rsidR="00242666" w:rsidRPr="00D73891" w:rsidRDefault="00242666" w:rsidP="00242666">
      <w:pPr>
        <w:pStyle w:val="Observation"/>
        <w:jc w:val="both"/>
        <w:rPr>
          <w:rFonts w:ascii="Times New Roman" w:eastAsia="Yu Mincho" w:hAnsi="Times New Roman"/>
          <w:sz w:val="22"/>
          <w:szCs w:val="22"/>
        </w:rPr>
      </w:pPr>
      <w:bookmarkStart w:id="70" w:name="_Ref52527478"/>
      <w:r w:rsidRPr="00D73891">
        <w:rPr>
          <w:rFonts w:ascii="Times New Roman" w:eastAsia="Yu Mincho" w:hAnsi="Times New Roman"/>
          <w:sz w:val="22"/>
          <w:szCs w:val="22"/>
        </w:rPr>
        <w:t>The PRR degradation due to the half-duplex</w:t>
      </w:r>
      <w:r>
        <w:rPr>
          <w:rFonts w:ascii="Times New Roman" w:eastAsia="Yu Mincho" w:hAnsi="Times New Roman"/>
          <w:sz w:val="22"/>
          <w:szCs w:val="22"/>
        </w:rPr>
        <w:t xml:space="preserve"> issue</w:t>
      </w:r>
      <w:r w:rsidRPr="00D73891">
        <w:rPr>
          <w:rFonts w:ascii="Times New Roman" w:eastAsia="Yu Mincho" w:hAnsi="Times New Roman"/>
          <w:sz w:val="22"/>
          <w:szCs w:val="22"/>
        </w:rPr>
        <w:t xml:space="preserve"> is about 1~2% in groupcast, depending on the how many </w:t>
      </w:r>
      <w:r>
        <w:rPr>
          <w:rFonts w:ascii="Times New Roman" w:eastAsia="Yu Mincho" w:hAnsi="Times New Roman"/>
          <w:sz w:val="22"/>
          <w:szCs w:val="22"/>
        </w:rPr>
        <w:t>Tx-UE</w:t>
      </w:r>
      <w:r w:rsidRPr="00D73891">
        <w:rPr>
          <w:rFonts w:ascii="Times New Roman" w:eastAsia="Yu Mincho" w:hAnsi="Times New Roman"/>
          <w:sz w:val="22"/>
          <w:szCs w:val="22"/>
        </w:rPr>
        <w:t xml:space="preserve">s simultaneously transmit TBs in a slot. The larger the number of </w:t>
      </w:r>
      <w:r>
        <w:rPr>
          <w:rFonts w:ascii="Times New Roman" w:eastAsia="Yu Mincho" w:hAnsi="Times New Roman"/>
          <w:sz w:val="22"/>
          <w:szCs w:val="22"/>
        </w:rPr>
        <w:t>Tx-UE</w:t>
      </w:r>
      <w:r w:rsidRPr="00D73891">
        <w:rPr>
          <w:rFonts w:ascii="Times New Roman" w:eastAsia="Yu Mincho" w:hAnsi="Times New Roman"/>
          <w:sz w:val="22"/>
          <w:szCs w:val="22"/>
        </w:rPr>
        <w:t>s in a slot, the bigger the impact of half-duplex</w:t>
      </w:r>
      <w:r w:rsidRPr="007C2CC2">
        <w:rPr>
          <w:rFonts w:ascii="Times New Roman" w:eastAsia="Yu Mincho" w:hAnsi="Times New Roman"/>
          <w:sz w:val="22"/>
          <w:szCs w:val="22"/>
        </w:rPr>
        <w:t>.</w:t>
      </w:r>
      <w:bookmarkEnd w:id="70"/>
    </w:p>
    <w:p w14:paraId="5EB54104" w14:textId="55D9B219" w:rsidR="00242666" w:rsidRDefault="00AF135A" w:rsidP="00AF135A">
      <w:pPr>
        <w:pStyle w:val="3GPPH2"/>
        <w:rPr>
          <w:lang w:eastAsia="ja-JP"/>
        </w:rPr>
      </w:pPr>
      <w:r>
        <w:rPr>
          <w:rFonts w:eastAsia="MS Mincho"/>
          <w:lang w:eastAsia="ja-JP"/>
        </w:rPr>
        <w:t>Co-UE Assisted Resource Selection</w:t>
      </w:r>
    </w:p>
    <w:p w14:paraId="24CFF580" w14:textId="56214E20" w:rsidR="00AF135A" w:rsidRDefault="00E25AF4" w:rsidP="00242666">
      <w:pPr>
        <w:pStyle w:val="3GPPText"/>
        <w:rPr>
          <w:rFonts w:eastAsia="MS Mincho"/>
          <w:lang w:val="en-GB" w:eastAsia="ja-JP"/>
        </w:rPr>
      </w:pPr>
      <w:r>
        <w:rPr>
          <w:rFonts w:eastAsia="MS Mincho" w:hint="eastAsia"/>
          <w:lang w:val="en-GB" w:eastAsia="ja-JP"/>
        </w:rPr>
        <w:t>I</w:t>
      </w:r>
      <w:r>
        <w:rPr>
          <w:rFonts w:eastAsia="MS Mincho"/>
          <w:lang w:val="en-GB" w:eastAsia="ja-JP"/>
        </w:rPr>
        <w:t xml:space="preserve">n the </w:t>
      </w:r>
      <w:r w:rsidR="00BB763E">
        <w:rPr>
          <w:rFonts w:eastAsia="MS Mincho"/>
          <w:lang w:val="en-GB" w:eastAsia="ja-JP"/>
        </w:rPr>
        <w:t xml:space="preserve">system level </w:t>
      </w:r>
      <w:r>
        <w:rPr>
          <w:rFonts w:eastAsia="MS Mincho"/>
          <w:lang w:val="en-GB" w:eastAsia="ja-JP"/>
        </w:rPr>
        <w:t xml:space="preserve">simulation, the Co-UE is aware of the TB size and its relevant priority, and only sends a </w:t>
      </w:r>
      <w:r w:rsidR="00BB763E">
        <w:rPr>
          <w:rFonts w:eastAsia="MS Mincho"/>
          <w:lang w:val="en-GB" w:eastAsia="ja-JP"/>
        </w:rPr>
        <w:t xml:space="preserve">assistance </w:t>
      </w:r>
      <w:r>
        <w:rPr>
          <w:rFonts w:eastAsia="MS Mincho"/>
          <w:lang w:val="en-GB" w:eastAsia="ja-JP"/>
        </w:rPr>
        <w:t>table with the size of N</w:t>
      </w:r>
      <w:r>
        <w:rPr>
          <w:rFonts w:ascii="MS Mincho" w:eastAsia="MS Mincho" w:hAnsi="MS Mincho" w:hint="eastAsia"/>
          <w:lang w:val="en-GB" w:eastAsia="ja-JP"/>
        </w:rPr>
        <w:t>×</w:t>
      </w:r>
      <w:r>
        <w:rPr>
          <w:rFonts w:eastAsia="MS Mincho" w:hint="eastAsia"/>
          <w:lang w:val="en-GB" w:eastAsia="ja-JP"/>
        </w:rPr>
        <w:t>M</w:t>
      </w:r>
      <w:r>
        <w:rPr>
          <w:rFonts w:eastAsia="MS Mincho"/>
          <w:lang w:val="en-GB" w:eastAsia="ja-JP"/>
        </w:rPr>
        <w:t>, where N is the length of selection window in slots</w:t>
      </w:r>
      <w:r w:rsidR="00DA3309">
        <w:rPr>
          <w:rFonts w:eastAsia="MS Mincho"/>
          <w:lang w:val="en-GB" w:eastAsia="ja-JP"/>
        </w:rPr>
        <w:t xml:space="preserve"> (e.g., N=20 slots)</w:t>
      </w:r>
      <w:r>
        <w:rPr>
          <w:rFonts w:eastAsia="MS Mincho"/>
          <w:lang w:val="en-GB" w:eastAsia="ja-JP"/>
        </w:rPr>
        <w:t xml:space="preserve">, and M is the number of possible candidates which </w:t>
      </w:r>
      <w:r w:rsidR="003D2B60">
        <w:rPr>
          <w:rFonts w:eastAsia="MS Mincho"/>
          <w:lang w:val="en-GB" w:eastAsia="ja-JP"/>
        </w:rPr>
        <w:t>enables the</w:t>
      </w:r>
      <w:r>
        <w:rPr>
          <w:rFonts w:eastAsia="MS Mincho"/>
          <w:lang w:val="en-GB" w:eastAsia="ja-JP"/>
        </w:rPr>
        <w:t xml:space="preserve"> transmi</w:t>
      </w:r>
      <w:r w:rsidR="003D2B60">
        <w:rPr>
          <w:rFonts w:eastAsia="MS Mincho"/>
          <w:lang w:val="en-GB" w:eastAsia="ja-JP"/>
        </w:rPr>
        <w:t>ssion of</w:t>
      </w:r>
      <w:r>
        <w:rPr>
          <w:rFonts w:eastAsia="MS Mincho"/>
          <w:lang w:val="en-GB" w:eastAsia="ja-JP"/>
        </w:rPr>
        <w:t xml:space="preserve"> the TB</w:t>
      </w:r>
      <w:r w:rsidR="00DA3309">
        <w:rPr>
          <w:rFonts w:eastAsia="MS Mincho"/>
          <w:lang w:val="en-GB" w:eastAsia="ja-JP"/>
        </w:rPr>
        <w:t xml:space="preserve"> (e.g., M=4 for sub-channel size = 15 with 20MHz)</w:t>
      </w:r>
      <w:r>
        <w:rPr>
          <w:rFonts w:eastAsia="MS Mincho"/>
          <w:lang w:val="en-GB" w:eastAsia="ja-JP"/>
        </w:rPr>
        <w:t>.</w:t>
      </w:r>
      <w:r w:rsidR="00DA3309">
        <w:rPr>
          <w:rFonts w:eastAsia="MS Mincho"/>
          <w:lang w:val="en-GB" w:eastAsia="ja-JP"/>
        </w:rPr>
        <w:t xml:space="preserve"> Each element in the table simply indicates whether it is the candidate </w:t>
      </w:r>
      <w:r w:rsidR="003D2B60">
        <w:rPr>
          <w:rFonts w:eastAsia="MS Mincho"/>
          <w:lang w:val="en-GB" w:eastAsia="ja-JP"/>
        </w:rPr>
        <w:t xml:space="preserve">or not </w:t>
      </w:r>
      <w:r w:rsidR="00DA3309">
        <w:rPr>
          <w:rFonts w:eastAsia="MS Mincho"/>
          <w:lang w:val="en-GB" w:eastAsia="ja-JP"/>
        </w:rPr>
        <w:t>with single bit (0 or 1) in order to minimize the size of table. The</w:t>
      </w:r>
      <w:r w:rsidR="002958FC">
        <w:rPr>
          <w:rFonts w:eastAsia="MS Mincho"/>
          <w:lang w:val="en-GB" w:eastAsia="ja-JP"/>
        </w:rPr>
        <w:t xml:space="preserve"> </w:t>
      </w:r>
      <w:r w:rsidR="002958FC">
        <w:rPr>
          <w:color w:val="000000"/>
          <w:szCs w:val="22"/>
          <w:lang w:eastAsia="ja-JP"/>
        </w:rPr>
        <w:t>system level</w:t>
      </w:r>
      <w:r w:rsidR="002958FC" w:rsidRPr="00BB0E93">
        <w:rPr>
          <w:color w:val="000000"/>
          <w:szCs w:val="22"/>
          <w:lang w:eastAsia="ja-JP"/>
        </w:rPr>
        <w:t xml:space="preserve"> simulation </w:t>
      </w:r>
      <w:r w:rsidR="002958FC">
        <w:rPr>
          <w:color w:val="000000"/>
          <w:szCs w:val="22"/>
          <w:lang w:eastAsia="ja-JP"/>
        </w:rPr>
        <w:t xml:space="preserve">is performed </w:t>
      </w:r>
      <w:r w:rsidR="002958FC" w:rsidRPr="00BB0E93">
        <w:rPr>
          <w:color w:val="000000"/>
          <w:szCs w:val="22"/>
          <w:lang w:eastAsia="ja-JP"/>
        </w:rPr>
        <w:t xml:space="preserve">based on the simulation assumptions, listed in </w:t>
      </w:r>
      <w:r w:rsidR="002958FC" w:rsidRPr="00BB0E93">
        <w:rPr>
          <w:color w:val="000000"/>
          <w:szCs w:val="22"/>
          <w:lang w:eastAsia="ja-JP"/>
        </w:rPr>
        <w:fldChar w:fldCharType="begin"/>
      </w:r>
      <w:r w:rsidR="002958FC" w:rsidRPr="00BB0E93">
        <w:rPr>
          <w:color w:val="000000"/>
          <w:szCs w:val="22"/>
          <w:lang w:eastAsia="ja-JP"/>
        </w:rPr>
        <w:instrText xml:space="preserve"> REF _Ref521072138 \h  \* MERGEFORMAT </w:instrText>
      </w:r>
      <w:r w:rsidR="002958FC" w:rsidRPr="00BB0E93">
        <w:rPr>
          <w:color w:val="000000"/>
          <w:szCs w:val="22"/>
          <w:lang w:eastAsia="ja-JP"/>
        </w:rPr>
      </w:r>
      <w:r w:rsidR="002958FC" w:rsidRPr="00BB0E93">
        <w:rPr>
          <w:color w:val="000000"/>
          <w:szCs w:val="22"/>
          <w:lang w:eastAsia="ja-JP"/>
        </w:rPr>
        <w:fldChar w:fldCharType="separate"/>
      </w:r>
      <w:r w:rsidR="005961F5" w:rsidRPr="00E06C0B">
        <w:rPr>
          <w:color w:val="000000"/>
          <w:szCs w:val="22"/>
        </w:rPr>
        <w:t xml:space="preserve">Table </w:t>
      </w:r>
      <w:r w:rsidR="005961F5">
        <w:rPr>
          <w:noProof/>
          <w:color w:val="000000"/>
          <w:szCs w:val="22"/>
        </w:rPr>
        <w:t>2</w:t>
      </w:r>
      <w:r w:rsidR="002958FC" w:rsidRPr="00BB0E93">
        <w:rPr>
          <w:color w:val="000000"/>
          <w:szCs w:val="22"/>
          <w:lang w:eastAsia="ja-JP"/>
        </w:rPr>
        <w:fldChar w:fldCharType="end"/>
      </w:r>
      <w:r w:rsidR="002958FC" w:rsidRPr="00BB0E93">
        <w:rPr>
          <w:color w:val="000000"/>
          <w:szCs w:val="22"/>
          <w:lang w:eastAsia="ja-JP"/>
        </w:rPr>
        <w:t>, in Annex.</w:t>
      </w:r>
    </w:p>
    <w:p w14:paraId="71F46CA1" w14:textId="0653BD1E" w:rsidR="00B775D0" w:rsidRDefault="00BB763E" w:rsidP="00242666">
      <w:pPr>
        <w:pStyle w:val="3GPPText"/>
        <w:rPr>
          <w:rFonts w:eastAsia="MS Mincho"/>
          <w:lang w:val="en-GB" w:eastAsia="ja-JP"/>
        </w:rPr>
      </w:pPr>
      <w:r>
        <w:rPr>
          <w:rFonts w:eastAsia="MS Mincho"/>
          <w:lang w:val="en-GB" w:eastAsia="ja-JP"/>
        </w:rPr>
        <w:t xml:space="preserve">In order to realize the assistance information from the Co-UE to the Tx-UE, we consider two </w:t>
      </w:r>
      <w:r w:rsidR="00E83EBD">
        <w:rPr>
          <w:rFonts w:eastAsia="MS Mincho"/>
          <w:lang w:val="en-GB" w:eastAsia="ja-JP"/>
        </w:rPr>
        <w:t>cases</w:t>
      </w:r>
      <w:r>
        <w:rPr>
          <w:rFonts w:eastAsia="MS Mincho"/>
          <w:lang w:val="en-GB" w:eastAsia="ja-JP"/>
        </w:rPr>
        <w:t xml:space="preserve">; one belongs to the ideal assistance table, without consideration of </w:t>
      </w:r>
      <w:r w:rsidR="003859EA">
        <w:rPr>
          <w:rFonts w:eastAsia="MS Mincho"/>
          <w:lang w:val="en-GB" w:eastAsia="ja-JP"/>
        </w:rPr>
        <w:t xml:space="preserve">the </w:t>
      </w:r>
      <w:r>
        <w:rPr>
          <w:rFonts w:eastAsia="MS Mincho"/>
          <w:lang w:val="en-GB" w:eastAsia="ja-JP"/>
        </w:rPr>
        <w:t xml:space="preserve">feedback delay and </w:t>
      </w:r>
      <w:r w:rsidR="003859EA">
        <w:rPr>
          <w:rFonts w:eastAsia="MS Mincho"/>
          <w:lang w:val="en-GB" w:eastAsia="ja-JP"/>
        </w:rPr>
        <w:t xml:space="preserve">the </w:t>
      </w:r>
      <w:r>
        <w:rPr>
          <w:rFonts w:eastAsia="MS Mincho"/>
          <w:lang w:val="en-GB" w:eastAsia="ja-JP"/>
        </w:rPr>
        <w:t xml:space="preserve">additional physical channel, and other belongs to the realistic assistance table, in consideration of </w:t>
      </w:r>
      <w:r w:rsidR="003859EA">
        <w:rPr>
          <w:rFonts w:eastAsia="MS Mincho"/>
          <w:lang w:val="en-GB" w:eastAsia="ja-JP"/>
        </w:rPr>
        <w:t xml:space="preserve">the </w:t>
      </w:r>
      <w:r>
        <w:rPr>
          <w:rFonts w:eastAsia="MS Mincho"/>
          <w:lang w:val="en-GB" w:eastAsia="ja-JP"/>
        </w:rPr>
        <w:t xml:space="preserve">feedback delay and </w:t>
      </w:r>
      <w:r w:rsidR="003859EA">
        <w:rPr>
          <w:rFonts w:eastAsia="MS Mincho"/>
          <w:lang w:val="en-GB" w:eastAsia="ja-JP"/>
        </w:rPr>
        <w:t xml:space="preserve">the </w:t>
      </w:r>
      <w:r>
        <w:rPr>
          <w:rFonts w:eastAsia="MS Mincho"/>
          <w:lang w:val="en-GB" w:eastAsia="ja-JP"/>
        </w:rPr>
        <w:t>additional physical channel.</w:t>
      </w:r>
    </w:p>
    <w:p w14:paraId="362D7CAE" w14:textId="0954EFB5" w:rsidR="00B775D0" w:rsidRDefault="00BB763E" w:rsidP="00242666">
      <w:pPr>
        <w:pStyle w:val="3GPPText"/>
        <w:rPr>
          <w:rFonts w:eastAsia="MS Mincho"/>
          <w:lang w:val="en-GB" w:eastAsia="ja-JP"/>
        </w:rPr>
      </w:pPr>
      <w:r>
        <w:rPr>
          <w:rFonts w:eastAsia="MS Mincho"/>
          <w:lang w:val="en-GB" w:eastAsia="ja-JP"/>
        </w:rPr>
        <w:t xml:space="preserve">In the </w:t>
      </w:r>
      <w:r w:rsidR="003859EA">
        <w:rPr>
          <w:rFonts w:eastAsia="MS Mincho"/>
          <w:lang w:val="en-GB" w:eastAsia="ja-JP"/>
        </w:rPr>
        <w:t>former</w:t>
      </w:r>
      <w:r>
        <w:rPr>
          <w:rFonts w:eastAsia="MS Mincho"/>
          <w:lang w:val="en-GB" w:eastAsia="ja-JP"/>
        </w:rPr>
        <w:t>,</w:t>
      </w:r>
      <w:r w:rsidR="003859EA">
        <w:rPr>
          <w:rFonts w:eastAsia="MS Mincho"/>
          <w:lang w:val="en-GB" w:eastAsia="ja-JP"/>
        </w:rPr>
        <w:t xml:space="preserve"> the size of sub-channel is 25RBs, </w:t>
      </w:r>
      <w:r w:rsidR="003D2B60">
        <w:rPr>
          <w:rFonts w:eastAsia="MS Mincho"/>
          <w:lang w:val="en-GB" w:eastAsia="ja-JP"/>
        </w:rPr>
        <w:t xml:space="preserve">resulting in </w:t>
      </w:r>
      <w:r w:rsidR="003859EA">
        <w:rPr>
          <w:rFonts w:eastAsia="MS Mincho"/>
          <w:lang w:val="en-GB" w:eastAsia="ja-JP"/>
        </w:rPr>
        <w:t>4 sub-channels in the entire bandwidth (20MHz), and each Tx-UE occupies two sub-channels for each TB transmission.</w:t>
      </w:r>
    </w:p>
    <w:p w14:paraId="2A6D05E4" w14:textId="78D5E572" w:rsidR="00326CA5" w:rsidRDefault="003859EA" w:rsidP="00242666">
      <w:pPr>
        <w:pStyle w:val="3GPPText"/>
        <w:rPr>
          <w:rFonts w:eastAsia="MS Mincho"/>
          <w:lang w:val="en-GB" w:eastAsia="ja-JP"/>
        </w:rPr>
      </w:pPr>
      <w:r>
        <w:rPr>
          <w:rFonts w:eastAsia="MS Mincho"/>
          <w:lang w:val="en-GB" w:eastAsia="ja-JP"/>
        </w:rPr>
        <w:t xml:space="preserve">In the latter, the size of sub-channel is 15RBs, </w:t>
      </w:r>
      <w:r w:rsidR="003D2B60">
        <w:rPr>
          <w:rFonts w:eastAsia="MS Mincho"/>
          <w:lang w:val="en-GB" w:eastAsia="ja-JP"/>
        </w:rPr>
        <w:t xml:space="preserve">resulting in </w:t>
      </w:r>
      <w:r>
        <w:rPr>
          <w:rFonts w:eastAsia="MS Mincho"/>
          <w:lang w:val="en-GB" w:eastAsia="ja-JP"/>
        </w:rPr>
        <w:t>6 sub-channels in the entire bandwidth (20MHz), and each Tx-UE occupies three sub-channels for each TB transmission, and the remained 10 RBs are dedicated for the transmission of two assistance table</w:t>
      </w:r>
      <w:r w:rsidR="00B775D0">
        <w:rPr>
          <w:rFonts w:eastAsia="MS Mincho"/>
          <w:lang w:val="en-GB" w:eastAsia="ja-JP"/>
        </w:rPr>
        <w:t>s</w:t>
      </w:r>
      <w:r>
        <w:rPr>
          <w:rFonts w:eastAsia="MS Mincho"/>
          <w:lang w:val="en-GB" w:eastAsia="ja-JP"/>
        </w:rPr>
        <w:t xml:space="preserve"> in each slot. </w:t>
      </w:r>
      <w:r w:rsidR="00B775D0">
        <w:rPr>
          <w:rFonts w:eastAsia="MS Mincho"/>
          <w:lang w:val="en-GB" w:eastAsia="ja-JP"/>
        </w:rPr>
        <w:t>In this case, the number of candidates possibly for the TB transmission becomes 4 in each slot, requiring the assistance table with the size of 20</w:t>
      </w:r>
      <w:r w:rsidR="00B775D0" w:rsidRPr="00B775D0">
        <w:rPr>
          <w:rFonts w:eastAsia="MS Mincho" w:hint="eastAsia"/>
          <w:lang w:val="en-GB" w:eastAsia="ja-JP"/>
        </w:rPr>
        <w:t>×</w:t>
      </w:r>
      <w:r w:rsidR="00B775D0" w:rsidRPr="00B775D0">
        <w:rPr>
          <w:rFonts w:eastAsia="MS Mincho" w:hint="eastAsia"/>
          <w:lang w:val="en-GB" w:eastAsia="ja-JP"/>
        </w:rPr>
        <w:t>4</w:t>
      </w:r>
      <w:r w:rsidR="00B775D0" w:rsidRPr="00B775D0">
        <w:rPr>
          <w:rFonts w:eastAsia="MS Mincho"/>
          <w:lang w:val="en-GB" w:eastAsia="ja-JP"/>
        </w:rPr>
        <w:t>=80</w:t>
      </w:r>
      <w:r w:rsidR="00B775D0">
        <w:rPr>
          <w:rFonts w:eastAsia="MS Mincho"/>
          <w:lang w:val="en-GB" w:eastAsia="ja-JP"/>
        </w:rPr>
        <w:t xml:space="preserve">. This further results in the code rate of 0.074, derived by the </w:t>
      </w:r>
      <w:r w:rsidR="00E83EBD">
        <w:rPr>
          <w:rFonts w:eastAsia="MS Mincho"/>
          <w:lang w:val="en-GB" w:eastAsia="ja-JP"/>
        </w:rPr>
        <w:t xml:space="preserve">transmission </w:t>
      </w:r>
      <w:r w:rsidR="00B775D0">
        <w:rPr>
          <w:rFonts w:eastAsia="MS Mincho"/>
          <w:lang w:val="en-GB" w:eastAsia="ja-JP"/>
        </w:rPr>
        <w:t>parameters</w:t>
      </w:r>
      <w:r w:rsidR="00E83EBD">
        <w:rPr>
          <w:rFonts w:eastAsia="MS Mincho"/>
          <w:lang w:val="en-GB" w:eastAsia="ja-JP"/>
        </w:rPr>
        <w:t xml:space="preserve"> for the assistance table, such as</w:t>
      </w:r>
      <w:r w:rsidR="00B775D0">
        <w:rPr>
          <w:rFonts w:eastAsia="MS Mincho"/>
          <w:lang w:val="en-GB" w:eastAsia="ja-JP"/>
        </w:rPr>
        <w:t xml:space="preserve"> 5 RBs, QPSK</w:t>
      </w:r>
      <w:r w:rsidR="007124A8">
        <w:rPr>
          <w:rFonts w:eastAsia="MS Mincho"/>
          <w:lang w:val="en-GB" w:eastAsia="ja-JP"/>
        </w:rPr>
        <w:t>. T</w:t>
      </w:r>
      <w:r w:rsidR="00181B1C">
        <w:rPr>
          <w:rFonts w:eastAsia="MS Mincho"/>
          <w:lang w:val="en-GB" w:eastAsia="ja-JP"/>
        </w:rPr>
        <w:t>he same format as PSCCH</w:t>
      </w:r>
      <w:r w:rsidR="007124A8">
        <w:rPr>
          <w:rFonts w:eastAsia="MS Mincho"/>
          <w:lang w:val="en-GB" w:eastAsia="ja-JP"/>
        </w:rPr>
        <w:t xml:space="preserve"> is considered for the delivery of assistance table</w:t>
      </w:r>
      <w:r w:rsidR="00E83EBD">
        <w:rPr>
          <w:rFonts w:eastAsia="MS Mincho"/>
          <w:lang w:val="en-GB" w:eastAsia="ja-JP"/>
        </w:rPr>
        <w:t xml:space="preserve">. </w:t>
      </w:r>
      <w:r w:rsidR="00326CA5">
        <w:rPr>
          <w:rFonts w:eastAsia="MS Mincho"/>
          <w:lang w:val="en-GB" w:eastAsia="ja-JP"/>
        </w:rPr>
        <w:t xml:space="preserve">With regard to the assistance table timing, it is reasonably assumed that, the feedback delay is 10slots, with the uniform distributed random value of </w:t>
      </w:r>
      <m:oMath>
        <m:r>
          <w:rPr>
            <w:rFonts w:ascii="Cambria Math" w:eastAsia="MS Mincho" w:hAnsi="Cambria Math"/>
            <w:lang w:val="en-GB" w:eastAsia="ja-JP"/>
          </w:rPr>
          <m:t>±</m:t>
        </m:r>
      </m:oMath>
      <w:r w:rsidR="00326CA5">
        <w:rPr>
          <w:rFonts w:eastAsia="MS Mincho"/>
          <w:lang w:val="en-GB" w:eastAsia="ja-JP"/>
        </w:rPr>
        <w:t>5slots.</w:t>
      </w:r>
    </w:p>
    <w:p w14:paraId="32FBFC5F" w14:textId="05AF7CD2" w:rsidR="00CD5110" w:rsidRDefault="00CD5110" w:rsidP="00242666">
      <w:pPr>
        <w:pStyle w:val="3GPPText"/>
        <w:rPr>
          <w:rFonts w:eastAsia="MS Mincho"/>
          <w:lang w:val="en-GB" w:eastAsia="ja-JP"/>
        </w:rPr>
      </w:pPr>
      <w:r>
        <w:rPr>
          <w:rFonts w:eastAsia="MS Mincho"/>
          <w:lang w:val="en-GB" w:eastAsia="ja-JP"/>
        </w:rPr>
        <w:t>T</w:t>
      </w:r>
      <w:r w:rsidR="00326CA5">
        <w:rPr>
          <w:rFonts w:eastAsia="MS Mincho"/>
          <w:lang w:val="en-GB" w:eastAsia="ja-JP"/>
        </w:rPr>
        <w:t>herefore, t</w:t>
      </w:r>
      <w:r>
        <w:rPr>
          <w:rFonts w:eastAsia="MS Mincho"/>
          <w:lang w:val="en-GB" w:eastAsia="ja-JP"/>
        </w:rPr>
        <w:t>hree</w:t>
      </w:r>
      <w:r w:rsidR="00E83EBD">
        <w:rPr>
          <w:rFonts w:eastAsia="MS Mincho"/>
          <w:lang w:val="en-GB" w:eastAsia="ja-JP"/>
        </w:rPr>
        <w:t xml:space="preserve"> simulation scenarios are </w:t>
      </w:r>
      <w:r>
        <w:rPr>
          <w:rFonts w:eastAsia="MS Mincho"/>
          <w:lang w:val="en-GB" w:eastAsia="ja-JP"/>
        </w:rPr>
        <w:t xml:space="preserve">considered in our simulation, wherein Scenario-1 and Scenario-2 are </w:t>
      </w:r>
      <w:r w:rsidR="00E83EBD">
        <w:rPr>
          <w:rFonts w:eastAsia="MS Mincho"/>
          <w:lang w:val="en-GB" w:eastAsia="ja-JP"/>
        </w:rPr>
        <w:t xml:space="preserve">listed in </w:t>
      </w:r>
      <w:r w:rsidR="00181B1C">
        <w:rPr>
          <w:rFonts w:eastAsia="MS Mincho"/>
          <w:lang w:val="en-GB" w:eastAsia="ja-JP"/>
        </w:rPr>
        <w:fldChar w:fldCharType="begin"/>
      </w:r>
      <w:r w:rsidR="00181B1C">
        <w:rPr>
          <w:rFonts w:eastAsia="MS Mincho"/>
          <w:lang w:val="en-GB" w:eastAsia="ja-JP"/>
        </w:rPr>
        <w:instrText xml:space="preserve"> REF _Ref61701510 \h </w:instrText>
      </w:r>
      <w:r w:rsidR="00181B1C">
        <w:rPr>
          <w:rFonts w:eastAsia="MS Mincho"/>
          <w:lang w:val="en-GB" w:eastAsia="ja-JP"/>
        </w:rPr>
      </w:r>
      <w:r w:rsidR="00181B1C">
        <w:rPr>
          <w:rFonts w:eastAsia="MS Mincho"/>
          <w:lang w:val="en-GB" w:eastAsia="ja-JP"/>
        </w:rPr>
        <w:fldChar w:fldCharType="separate"/>
      </w:r>
      <w:r w:rsidR="005961F5" w:rsidRPr="00E06C0B">
        <w:rPr>
          <w:color w:val="000000"/>
          <w:szCs w:val="22"/>
        </w:rPr>
        <w:t xml:space="preserve">Table </w:t>
      </w:r>
      <w:r w:rsidR="005961F5">
        <w:rPr>
          <w:noProof/>
          <w:color w:val="000000"/>
          <w:szCs w:val="22"/>
        </w:rPr>
        <w:t>1</w:t>
      </w:r>
      <w:r w:rsidR="00181B1C">
        <w:rPr>
          <w:rFonts w:eastAsia="MS Mincho"/>
          <w:lang w:val="en-GB" w:eastAsia="ja-JP"/>
        </w:rPr>
        <w:fldChar w:fldCharType="end"/>
      </w:r>
      <w:r w:rsidR="00E83EBD">
        <w:rPr>
          <w:rFonts w:eastAsia="MS Mincho"/>
          <w:lang w:val="en-GB" w:eastAsia="ja-JP"/>
        </w:rPr>
        <w:t>.</w:t>
      </w:r>
    </w:p>
    <w:p w14:paraId="5E8D725E" w14:textId="564201F6" w:rsidR="00CD5110" w:rsidRDefault="00CD5110" w:rsidP="00CD5110">
      <w:pPr>
        <w:pStyle w:val="3GPPText"/>
        <w:numPr>
          <w:ilvl w:val="0"/>
          <w:numId w:val="29"/>
        </w:numPr>
        <w:rPr>
          <w:rFonts w:eastAsia="MS Mincho"/>
          <w:lang w:val="en-GB" w:eastAsia="ja-JP"/>
        </w:rPr>
      </w:pPr>
      <w:r>
        <w:rPr>
          <w:rFonts w:eastAsia="MS Mincho" w:hint="eastAsia"/>
          <w:lang w:val="en-GB" w:eastAsia="ja-JP"/>
        </w:rPr>
        <w:t>S</w:t>
      </w:r>
      <w:r>
        <w:rPr>
          <w:rFonts w:eastAsia="MS Mincho"/>
          <w:lang w:val="en-GB" w:eastAsia="ja-JP"/>
        </w:rPr>
        <w:t xml:space="preserve">cenario-0: The resource selection is merely based on the sensing table performed by </w:t>
      </w:r>
      <w:r w:rsidR="00326CA5">
        <w:rPr>
          <w:rFonts w:eastAsia="MS Mincho"/>
          <w:lang w:val="en-GB" w:eastAsia="ja-JP"/>
        </w:rPr>
        <w:t xml:space="preserve">the </w:t>
      </w:r>
      <w:r>
        <w:rPr>
          <w:rFonts w:eastAsia="MS Mincho"/>
          <w:lang w:val="en-GB" w:eastAsia="ja-JP"/>
        </w:rPr>
        <w:t>Tx-UE without any assistance from the Co-UE.</w:t>
      </w:r>
    </w:p>
    <w:p w14:paraId="240B9E04" w14:textId="43A057CE" w:rsidR="00CD5110" w:rsidRDefault="00CD5110" w:rsidP="00CD5110">
      <w:pPr>
        <w:pStyle w:val="3GPPText"/>
        <w:numPr>
          <w:ilvl w:val="0"/>
          <w:numId w:val="29"/>
        </w:numPr>
        <w:rPr>
          <w:rFonts w:eastAsia="MS Mincho"/>
          <w:lang w:val="en-GB" w:eastAsia="ja-JP"/>
        </w:rPr>
      </w:pPr>
      <w:r>
        <w:rPr>
          <w:rFonts w:eastAsia="MS Mincho" w:hint="eastAsia"/>
          <w:lang w:val="en-GB" w:eastAsia="ja-JP"/>
        </w:rPr>
        <w:t>S</w:t>
      </w:r>
      <w:r>
        <w:rPr>
          <w:rFonts w:eastAsia="MS Mincho"/>
          <w:lang w:val="en-GB" w:eastAsia="ja-JP"/>
        </w:rPr>
        <w:t xml:space="preserve">cenario-1: The resource selection is based on the sensing table performed by </w:t>
      </w:r>
      <w:r w:rsidR="00326CA5">
        <w:rPr>
          <w:rFonts w:eastAsia="MS Mincho"/>
          <w:lang w:val="en-GB" w:eastAsia="ja-JP"/>
        </w:rPr>
        <w:t xml:space="preserve">the </w:t>
      </w:r>
      <w:r>
        <w:rPr>
          <w:rFonts w:eastAsia="MS Mincho"/>
          <w:lang w:val="en-GB" w:eastAsia="ja-JP"/>
        </w:rPr>
        <w:t xml:space="preserve">Tx-UE and the </w:t>
      </w:r>
      <w:r w:rsidR="00CA233F">
        <w:rPr>
          <w:rFonts w:eastAsia="MS Mincho"/>
          <w:lang w:val="en-GB" w:eastAsia="ja-JP"/>
        </w:rPr>
        <w:t xml:space="preserve">assistance </w:t>
      </w:r>
      <w:r>
        <w:rPr>
          <w:rFonts w:eastAsia="MS Mincho"/>
          <w:lang w:val="en-GB" w:eastAsia="ja-JP"/>
        </w:rPr>
        <w:t xml:space="preserve">sensing table ideally provided by </w:t>
      </w:r>
      <w:r w:rsidR="00326CA5">
        <w:rPr>
          <w:rFonts w:eastAsia="MS Mincho"/>
          <w:lang w:val="en-GB" w:eastAsia="ja-JP"/>
        </w:rPr>
        <w:t xml:space="preserve">the </w:t>
      </w:r>
      <w:r>
        <w:rPr>
          <w:rFonts w:eastAsia="MS Mincho"/>
          <w:lang w:val="en-GB" w:eastAsia="ja-JP"/>
        </w:rPr>
        <w:t xml:space="preserve">Co-UE (i.e., without </w:t>
      </w:r>
      <w:r w:rsidR="00326CA5">
        <w:rPr>
          <w:rFonts w:eastAsia="MS Mincho"/>
          <w:lang w:val="en-GB" w:eastAsia="ja-JP"/>
        </w:rPr>
        <w:t xml:space="preserve">any </w:t>
      </w:r>
      <w:r>
        <w:rPr>
          <w:rFonts w:eastAsia="MS Mincho"/>
          <w:lang w:val="en-GB" w:eastAsia="ja-JP"/>
        </w:rPr>
        <w:t>feedback latency and feedback channel).</w:t>
      </w:r>
    </w:p>
    <w:p w14:paraId="767BEA35" w14:textId="09846F4F" w:rsidR="00CD5110" w:rsidRPr="00326CA5" w:rsidRDefault="00CD5110" w:rsidP="00326CA5">
      <w:pPr>
        <w:pStyle w:val="3GPPText"/>
        <w:numPr>
          <w:ilvl w:val="0"/>
          <w:numId w:val="29"/>
        </w:numPr>
        <w:rPr>
          <w:rFonts w:eastAsia="MS Mincho"/>
          <w:lang w:val="en-GB" w:eastAsia="ja-JP"/>
        </w:rPr>
      </w:pPr>
      <w:r>
        <w:rPr>
          <w:rFonts w:eastAsia="MS Mincho" w:hint="eastAsia"/>
          <w:lang w:val="en-GB" w:eastAsia="ja-JP"/>
        </w:rPr>
        <w:lastRenderedPageBreak/>
        <w:t>S</w:t>
      </w:r>
      <w:r>
        <w:rPr>
          <w:rFonts w:eastAsia="MS Mincho"/>
          <w:lang w:val="en-GB" w:eastAsia="ja-JP"/>
        </w:rPr>
        <w:t xml:space="preserve">cenario-2: </w:t>
      </w:r>
      <w:r w:rsidR="00326CA5">
        <w:rPr>
          <w:rFonts w:eastAsia="MS Mincho"/>
          <w:lang w:val="en-GB" w:eastAsia="ja-JP"/>
        </w:rPr>
        <w:t xml:space="preserve">The resource selection is based on the sensing table performed by the Tx-UE and the </w:t>
      </w:r>
      <w:r w:rsidR="00CA233F">
        <w:rPr>
          <w:rFonts w:eastAsia="MS Mincho"/>
          <w:lang w:val="en-GB" w:eastAsia="ja-JP"/>
        </w:rPr>
        <w:t xml:space="preserve">assistance </w:t>
      </w:r>
      <w:r w:rsidR="00326CA5">
        <w:rPr>
          <w:rFonts w:eastAsia="MS Mincho"/>
          <w:lang w:val="en-GB" w:eastAsia="ja-JP"/>
        </w:rPr>
        <w:t>sensing table realistically provided by the Co-UE (i.e., with the feedback latency of 10slots on average and the feedback channel of 10RBs in total).</w:t>
      </w:r>
    </w:p>
    <w:p w14:paraId="0553FAAF" w14:textId="1FACB4A7" w:rsidR="00E83EBD" w:rsidRPr="00E06C0B" w:rsidRDefault="00E83EBD" w:rsidP="00E83EBD">
      <w:pPr>
        <w:pStyle w:val="a4"/>
        <w:jc w:val="center"/>
        <w:rPr>
          <w:rFonts w:eastAsia="MS Mincho"/>
          <w:color w:val="000000"/>
          <w:sz w:val="22"/>
          <w:szCs w:val="22"/>
          <w:lang w:eastAsia="ja-JP"/>
        </w:rPr>
      </w:pPr>
      <w:bookmarkStart w:id="71" w:name="_Ref61701510"/>
      <w:r w:rsidRPr="00E06C0B">
        <w:rPr>
          <w:color w:val="000000"/>
          <w:sz w:val="22"/>
          <w:szCs w:val="22"/>
        </w:rPr>
        <w:t xml:space="preserve">Table </w:t>
      </w:r>
      <w:r w:rsidRPr="00E06C0B">
        <w:rPr>
          <w:color w:val="000000"/>
          <w:sz w:val="22"/>
          <w:szCs w:val="22"/>
        </w:rPr>
        <w:fldChar w:fldCharType="begin"/>
      </w:r>
      <w:r w:rsidRPr="00E06C0B">
        <w:rPr>
          <w:color w:val="000000"/>
          <w:sz w:val="22"/>
          <w:szCs w:val="22"/>
        </w:rPr>
        <w:instrText xml:space="preserve"> SEQ Table \* ARABIC </w:instrText>
      </w:r>
      <w:r w:rsidRPr="00E06C0B">
        <w:rPr>
          <w:color w:val="000000"/>
          <w:sz w:val="22"/>
          <w:szCs w:val="22"/>
        </w:rPr>
        <w:fldChar w:fldCharType="separate"/>
      </w:r>
      <w:r w:rsidR="005961F5">
        <w:rPr>
          <w:noProof/>
          <w:color w:val="000000"/>
          <w:sz w:val="22"/>
          <w:szCs w:val="22"/>
        </w:rPr>
        <w:t>1</w:t>
      </w:r>
      <w:r w:rsidRPr="00E06C0B">
        <w:rPr>
          <w:color w:val="000000"/>
          <w:sz w:val="22"/>
          <w:szCs w:val="22"/>
        </w:rPr>
        <w:fldChar w:fldCharType="end"/>
      </w:r>
      <w:bookmarkEnd w:id="71"/>
      <w:r w:rsidRPr="00E06C0B">
        <w:rPr>
          <w:color w:val="000000"/>
          <w:sz w:val="22"/>
          <w:szCs w:val="22"/>
          <w:lang w:eastAsia="ja-JP"/>
        </w:rPr>
        <w:t xml:space="preserve">: </w:t>
      </w:r>
      <w:r>
        <w:rPr>
          <w:color w:val="000000"/>
          <w:sz w:val="22"/>
          <w:szCs w:val="22"/>
          <w:lang w:eastAsia="ja-JP"/>
        </w:rPr>
        <w:t>Four scenarios of assistance table</w:t>
      </w:r>
      <w:r w:rsidRPr="00E06C0B">
        <w:rPr>
          <w:rFonts w:eastAsia="MS Mincho"/>
          <w:color w:val="000000"/>
          <w:sz w:val="22"/>
          <w:szCs w:val="22"/>
          <w:lang w:eastAsia="ja-JP"/>
        </w:rPr>
        <w:t>.</w:t>
      </w:r>
    </w:p>
    <w:tbl>
      <w:tblPr>
        <w:tblStyle w:val="af0"/>
        <w:tblW w:w="0" w:type="auto"/>
        <w:jc w:val="center"/>
        <w:tblLook w:val="04A0" w:firstRow="1" w:lastRow="0" w:firstColumn="1" w:lastColumn="0" w:noHBand="0" w:noVBand="1"/>
      </w:tblPr>
      <w:tblGrid>
        <w:gridCol w:w="1129"/>
        <w:gridCol w:w="1418"/>
        <w:gridCol w:w="1984"/>
        <w:gridCol w:w="2410"/>
        <w:gridCol w:w="2977"/>
      </w:tblGrid>
      <w:tr w:rsidR="00C05819" w:rsidRPr="00E06C0B" w14:paraId="2567B617" w14:textId="115E7E1F" w:rsidTr="00C05819">
        <w:trPr>
          <w:jc w:val="center"/>
        </w:trPr>
        <w:tc>
          <w:tcPr>
            <w:tcW w:w="1129" w:type="dxa"/>
          </w:tcPr>
          <w:p w14:paraId="2F6AE751" w14:textId="63F525B8" w:rsidR="00C05819" w:rsidRPr="006429DF" w:rsidRDefault="00C05819" w:rsidP="00181B1C">
            <w:pPr>
              <w:jc w:val="center"/>
              <w:rPr>
                <w:rFonts w:eastAsia="MS PGothic"/>
                <w:color w:val="000000"/>
                <w:sz w:val="21"/>
                <w:szCs w:val="21"/>
              </w:rPr>
            </w:pPr>
          </w:p>
        </w:tc>
        <w:tc>
          <w:tcPr>
            <w:tcW w:w="1418" w:type="dxa"/>
          </w:tcPr>
          <w:p w14:paraId="3AEC4D1D" w14:textId="21231540" w:rsidR="00C05819" w:rsidRPr="006429DF" w:rsidRDefault="00C05819" w:rsidP="00181B1C">
            <w:pPr>
              <w:jc w:val="center"/>
              <w:rPr>
                <w:rFonts w:eastAsia="MS PGothic"/>
                <w:color w:val="000000"/>
                <w:sz w:val="21"/>
                <w:szCs w:val="21"/>
                <w:lang w:eastAsia="ja-JP"/>
              </w:rPr>
            </w:pPr>
            <w:r w:rsidRPr="006429DF">
              <w:rPr>
                <w:rFonts w:eastAsia="MS PGothic" w:hint="eastAsia"/>
                <w:color w:val="000000"/>
                <w:sz w:val="21"/>
                <w:szCs w:val="21"/>
                <w:lang w:eastAsia="ja-JP"/>
              </w:rPr>
              <w:t>P</w:t>
            </w:r>
            <w:r w:rsidRPr="006429DF">
              <w:rPr>
                <w:rFonts w:eastAsia="MS PGothic"/>
                <w:color w:val="000000"/>
                <w:sz w:val="21"/>
                <w:szCs w:val="21"/>
                <w:lang w:eastAsia="ja-JP"/>
              </w:rPr>
              <w:t>SSCH Size</w:t>
            </w:r>
          </w:p>
        </w:tc>
        <w:tc>
          <w:tcPr>
            <w:tcW w:w="1984" w:type="dxa"/>
          </w:tcPr>
          <w:p w14:paraId="01D71031" w14:textId="7B241963" w:rsidR="00C05819" w:rsidRPr="006429DF" w:rsidRDefault="00C05819" w:rsidP="00181B1C">
            <w:pPr>
              <w:jc w:val="center"/>
              <w:rPr>
                <w:rFonts w:eastAsia="MS PGothic"/>
                <w:color w:val="000000"/>
                <w:sz w:val="21"/>
                <w:szCs w:val="21"/>
                <w:lang w:eastAsia="ja-JP"/>
              </w:rPr>
            </w:pPr>
            <w:r>
              <w:rPr>
                <w:rFonts w:eastAsia="MS PGothic" w:hint="eastAsia"/>
                <w:color w:val="000000"/>
                <w:sz w:val="21"/>
                <w:szCs w:val="21"/>
                <w:lang w:eastAsia="ja-JP"/>
              </w:rPr>
              <w:t>A</w:t>
            </w:r>
            <w:r>
              <w:rPr>
                <w:rFonts w:eastAsia="MS PGothic"/>
                <w:color w:val="000000"/>
                <w:sz w:val="21"/>
                <w:szCs w:val="21"/>
                <w:lang w:eastAsia="ja-JP"/>
              </w:rPr>
              <w:t>ssistance Channel</w:t>
            </w:r>
          </w:p>
        </w:tc>
        <w:tc>
          <w:tcPr>
            <w:tcW w:w="2410" w:type="dxa"/>
          </w:tcPr>
          <w:p w14:paraId="3338CEF1" w14:textId="42318C10" w:rsidR="00C05819" w:rsidRPr="006429DF" w:rsidRDefault="00C05819" w:rsidP="00181B1C">
            <w:pPr>
              <w:jc w:val="center"/>
              <w:rPr>
                <w:rFonts w:eastAsia="MS PGothic"/>
                <w:sz w:val="21"/>
                <w:szCs w:val="21"/>
                <w:lang w:eastAsia="ja-JP"/>
              </w:rPr>
            </w:pPr>
            <w:r w:rsidRPr="006429DF">
              <w:rPr>
                <w:rFonts w:eastAsia="MS PGothic" w:hint="eastAsia"/>
                <w:sz w:val="21"/>
                <w:szCs w:val="21"/>
                <w:lang w:eastAsia="ja-JP"/>
              </w:rPr>
              <w:t>A</w:t>
            </w:r>
            <w:r w:rsidRPr="006429DF">
              <w:rPr>
                <w:rFonts w:eastAsia="MS PGothic"/>
                <w:sz w:val="21"/>
                <w:szCs w:val="21"/>
                <w:lang w:eastAsia="ja-JP"/>
              </w:rPr>
              <w:t>ssistance Table Timing</w:t>
            </w:r>
          </w:p>
        </w:tc>
        <w:tc>
          <w:tcPr>
            <w:tcW w:w="2977" w:type="dxa"/>
          </w:tcPr>
          <w:p w14:paraId="71191D76" w14:textId="0E537B7E" w:rsidR="00C05819" w:rsidRPr="006429DF" w:rsidRDefault="00C05819" w:rsidP="00181B1C">
            <w:pPr>
              <w:jc w:val="center"/>
              <w:rPr>
                <w:rFonts w:eastAsia="MS PGothic"/>
                <w:sz w:val="21"/>
                <w:szCs w:val="21"/>
                <w:lang w:eastAsia="ja-JP"/>
              </w:rPr>
            </w:pPr>
            <w:r w:rsidRPr="006429DF">
              <w:rPr>
                <w:rFonts w:eastAsia="MS PGothic" w:hint="eastAsia"/>
                <w:sz w:val="21"/>
                <w:szCs w:val="21"/>
                <w:lang w:eastAsia="ja-JP"/>
              </w:rPr>
              <w:t>A</w:t>
            </w:r>
            <w:r w:rsidRPr="006429DF">
              <w:rPr>
                <w:rFonts w:eastAsia="MS PGothic"/>
                <w:sz w:val="21"/>
                <w:szCs w:val="21"/>
                <w:lang w:eastAsia="ja-JP"/>
              </w:rPr>
              <w:t>ssistance Table Transmission</w:t>
            </w:r>
          </w:p>
        </w:tc>
      </w:tr>
      <w:tr w:rsidR="00C05819" w:rsidRPr="00E06C0B" w14:paraId="2160EF7F" w14:textId="08715E89" w:rsidTr="00C05819">
        <w:trPr>
          <w:jc w:val="center"/>
        </w:trPr>
        <w:tc>
          <w:tcPr>
            <w:tcW w:w="1129" w:type="dxa"/>
          </w:tcPr>
          <w:p w14:paraId="16C14F39" w14:textId="48904AEC" w:rsidR="00C05819" w:rsidRPr="006429DF" w:rsidRDefault="00C05819" w:rsidP="00181B1C">
            <w:pPr>
              <w:jc w:val="center"/>
              <w:rPr>
                <w:rFonts w:eastAsia="MS PGothic"/>
                <w:color w:val="000000"/>
                <w:sz w:val="21"/>
                <w:szCs w:val="21"/>
                <w:lang w:eastAsia="ja-JP"/>
              </w:rPr>
            </w:pPr>
            <w:r w:rsidRPr="006429DF">
              <w:rPr>
                <w:rFonts w:eastAsia="MS PGothic" w:hint="eastAsia"/>
                <w:color w:val="000000"/>
                <w:sz w:val="21"/>
                <w:szCs w:val="21"/>
                <w:lang w:eastAsia="ja-JP"/>
              </w:rPr>
              <w:t>S</w:t>
            </w:r>
            <w:r w:rsidRPr="006429DF">
              <w:rPr>
                <w:rFonts w:eastAsia="MS PGothic"/>
                <w:color w:val="000000"/>
                <w:sz w:val="21"/>
                <w:szCs w:val="21"/>
                <w:lang w:eastAsia="ja-JP"/>
              </w:rPr>
              <w:t>cenario-1</w:t>
            </w:r>
          </w:p>
        </w:tc>
        <w:tc>
          <w:tcPr>
            <w:tcW w:w="1418" w:type="dxa"/>
          </w:tcPr>
          <w:p w14:paraId="53B1263D" w14:textId="13C2D8A9" w:rsidR="00C05819" w:rsidRPr="006429DF" w:rsidRDefault="00C05819" w:rsidP="00181B1C">
            <w:pPr>
              <w:jc w:val="center"/>
              <w:rPr>
                <w:rFonts w:eastAsia="MS PGothic"/>
                <w:color w:val="000000"/>
                <w:sz w:val="21"/>
                <w:szCs w:val="21"/>
                <w:lang w:eastAsia="ja-JP"/>
              </w:rPr>
            </w:pPr>
            <w:r w:rsidRPr="006429DF">
              <w:rPr>
                <w:rFonts w:eastAsia="MS PGothic"/>
                <w:color w:val="000000"/>
                <w:sz w:val="21"/>
                <w:szCs w:val="21"/>
                <w:lang w:eastAsia="ja-JP"/>
              </w:rPr>
              <w:t>50RB</w:t>
            </w:r>
            <w:r w:rsidRPr="006429DF">
              <w:rPr>
                <w:rFonts w:eastAsia="MS PGothic" w:hint="eastAsia"/>
                <w:color w:val="000000"/>
                <w:sz w:val="21"/>
                <w:szCs w:val="21"/>
                <w:lang w:eastAsia="ja-JP"/>
              </w:rPr>
              <w:t>（</w:t>
            </w:r>
            <w:r w:rsidRPr="006429DF">
              <w:rPr>
                <w:rFonts w:eastAsia="MS PGothic" w:hint="eastAsia"/>
                <w:color w:val="000000"/>
                <w:sz w:val="21"/>
                <w:szCs w:val="21"/>
                <w:lang w:eastAsia="ja-JP"/>
              </w:rPr>
              <w:t>2</w:t>
            </w:r>
            <w:r w:rsidRPr="006429DF">
              <w:rPr>
                <w:rFonts w:eastAsia="MS PGothic"/>
                <w:color w:val="000000"/>
                <w:sz w:val="21"/>
                <w:szCs w:val="21"/>
                <w:lang w:eastAsia="ja-JP"/>
              </w:rPr>
              <w:t>5×2</w:t>
            </w:r>
            <w:r w:rsidRPr="006429DF">
              <w:rPr>
                <w:rFonts w:eastAsia="MS PGothic" w:hint="eastAsia"/>
                <w:color w:val="000000"/>
                <w:sz w:val="21"/>
                <w:szCs w:val="21"/>
                <w:lang w:eastAsia="ja-JP"/>
              </w:rPr>
              <w:t>）</w:t>
            </w:r>
          </w:p>
        </w:tc>
        <w:tc>
          <w:tcPr>
            <w:tcW w:w="1984" w:type="dxa"/>
          </w:tcPr>
          <w:p w14:paraId="772CC22B" w14:textId="21E0B48E" w:rsidR="00C05819" w:rsidRPr="006429DF" w:rsidRDefault="00C05819" w:rsidP="00181B1C">
            <w:pPr>
              <w:jc w:val="center"/>
              <w:rPr>
                <w:rFonts w:eastAsia="MS PGothic"/>
                <w:color w:val="000000"/>
                <w:sz w:val="21"/>
                <w:szCs w:val="21"/>
                <w:lang w:eastAsia="ja-JP"/>
              </w:rPr>
            </w:pPr>
            <w:r>
              <w:rPr>
                <w:rFonts w:eastAsia="MS PGothic" w:hint="eastAsia"/>
                <w:color w:val="000000"/>
                <w:sz w:val="21"/>
                <w:szCs w:val="21"/>
                <w:lang w:eastAsia="ja-JP"/>
              </w:rPr>
              <w:t>0</w:t>
            </w:r>
            <w:r>
              <w:rPr>
                <w:rFonts w:eastAsia="MS PGothic"/>
                <w:color w:val="000000"/>
                <w:sz w:val="21"/>
                <w:szCs w:val="21"/>
                <w:lang w:eastAsia="ja-JP"/>
              </w:rPr>
              <w:t xml:space="preserve"> RB</w:t>
            </w:r>
          </w:p>
        </w:tc>
        <w:tc>
          <w:tcPr>
            <w:tcW w:w="2410" w:type="dxa"/>
          </w:tcPr>
          <w:p w14:paraId="11090065" w14:textId="35A4325C" w:rsidR="00C05819" w:rsidRPr="006429DF" w:rsidRDefault="00C05819" w:rsidP="00181B1C">
            <w:pPr>
              <w:jc w:val="center"/>
              <w:rPr>
                <w:rFonts w:eastAsia="MS PGothic"/>
                <w:color w:val="000000"/>
                <w:sz w:val="21"/>
                <w:szCs w:val="21"/>
                <w:lang w:eastAsia="ja-JP"/>
              </w:rPr>
            </w:pPr>
            <w:r w:rsidRPr="006429DF">
              <w:rPr>
                <w:rFonts w:eastAsia="MS PGothic" w:hint="eastAsia"/>
                <w:color w:val="000000"/>
                <w:sz w:val="21"/>
                <w:szCs w:val="21"/>
                <w:lang w:eastAsia="ja-JP"/>
              </w:rPr>
              <w:t>I</w:t>
            </w:r>
            <w:r w:rsidRPr="006429DF">
              <w:rPr>
                <w:rFonts w:eastAsia="MS PGothic"/>
                <w:color w:val="000000"/>
                <w:sz w:val="21"/>
                <w:szCs w:val="21"/>
                <w:lang w:eastAsia="ja-JP"/>
              </w:rPr>
              <w:t>deal</w:t>
            </w:r>
          </w:p>
        </w:tc>
        <w:tc>
          <w:tcPr>
            <w:tcW w:w="2977" w:type="dxa"/>
          </w:tcPr>
          <w:p w14:paraId="0044678B" w14:textId="243F0020" w:rsidR="00C05819" w:rsidRPr="006429DF" w:rsidRDefault="00C05819" w:rsidP="00181B1C">
            <w:pPr>
              <w:jc w:val="center"/>
              <w:rPr>
                <w:rFonts w:eastAsia="MS PGothic"/>
                <w:color w:val="000000"/>
                <w:sz w:val="21"/>
                <w:szCs w:val="21"/>
              </w:rPr>
            </w:pPr>
            <w:r w:rsidRPr="006429DF">
              <w:rPr>
                <w:rFonts w:eastAsia="MS PGothic" w:hint="eastAsia"/>
                <w:color w:val="000000"/>
                <w:sz w:val="21"/>
                <w:szCs w:val="21"/>
                <w:lang w:eastAsia="ja-JP"/>
              </w:rPr>
              <w:t>I</w:t>
            </w:r>
            <w:r w:rsidRPr="006429DF">
              <w:rPr>
                <w:rFonts w:eastAsia="MS PGothic"/>
                <w:color w:val="000000"/>
                <w:sz w:val="21"/>
                <w:szCs w:val="21"/>
                <w:lang w:eastAsia="ja-JP"/>
              </w:rPr>
              <w:t>deal</w:t>
            </w:r>
          </w:p>
        </w:tc>
      </w:tr>
      <w:tr w:rsidR="00C05819" w:rsidRPr="00E06C0B" w14:paraId="0895E6FB" w14:textId="62439F8D" w:rsidTr="00C05819">
        <w:trPr>
          <w:jc w:val="center"/>
        </w:trPr>
        <w:tc>
          <w:tcPr>
            <w:tcW w:w="1129" w:type="dxa"/>
          </w:tcPr>
          <w:p w14:paraId="1ED09595" w14:textId="3B0EECBB" w:rsidR="00C05819" w:rsidRPr="006429DF" w:rsidRDefault="00C05819" w:rsidP="00181B1C">
            <w:pPr>
              <w:jc w:val="center"/>
              <w:rPr>
                <w:rFonts w:eastAsia="MS PGothic"/>
                <w:color w:val="000000"/>
                <w:sz w:val="21"/>
                <w:szCs w:val="21"/>
              </w:rPr>
            </w:pPr>
            <w:r w:rsidRPr="006429DF">
              <w:rPr>
                <w:rFonts w:eastAsia="MS PGothic" w:hint="eastAsia"/>
                <w:color w:val="000000"/>
                <w:sz w:val="21"/>
                <w:szCs w:val="21"/>
                <w:lang w:eastAsia="ja-JP"/>
              </w:rPr>
              <w:t>S</w:t>
            </w:r>
            <w:r w:rsidRPr="006429DF">
              <w:rPr>
                <w:rFonts w:eastAsia="MS PGothic"/>
                <w:color w:val="000000"/>
                <w:sz w:val="21"/>
                <w:szCs w:val="21"/>
                <w:lang w:eastAsia="ja-JP"/>
              </w:rPr>
              <w:t>cenario-2</w:t>
            </w:r>
          </w:p>
        </w:tc>
        <w:tc>
          <w:tcPr>
            <w:tcW w:w="1418" w:type="dxa"/>
          </w:tcPr>
          <w:p w14:paraId="757E6D44" w14:textId="3F1A4E47" w:rsidR="00C05819" w:rsidRPr="006429DF" w:rsidRDefault="00C05819" w:rsidP="00181B1C">
            <w:pPr>
              <w:jc w:val="center"/>
              <w:rPr>
                <w:rFonts w:eastAsia="MS PGothic"/>
                <w:color w:val="000000"/>
                <w:sz w:val="21"/>
                <w:szCs w:val="21"/>
                <w:lang w:eastAsia="ja-JP"/>
              </w:rPr>
            </w:pPr>
            <w:r w:rsidRPr="006429DF">
              <w:rPr>
                <w:rFonts w:eastAsia="MS PGothic"/>
                <w:color w:val="000000"/>
                <w:sz w:val="21"/>
                <w:szCs w:val="21"/>
                <w:lang w:eastAsia="ja-JP"/>
              </w:rPr>
              <w:t>45RB</w:t>
            </w:r>
            <w:r w:rsidRPr="006429DF">
              <w:rPr>
                <w:rFonts w:eastAsia="MS PGothic" w:hint="eastAsia"/>
                <w:color w:val="000000"/>
                <w:sz w:val="21"/>
                <w:szCs w:val="21"/>
                <w:lang w:eastAsia="ja-JP"/>
              </w:rPr>
              <w:t>（</w:t>
            </w:r>
            <w:r w:rsidRPr="006429DF">
              <w:rPr>
                <w:rFonts w:eastAsia="MS PGothic"/>
                <w:color w:val="000000"/>
                <w:sz w:val="21"/>
                <w:szCs w:val="21"/>
                <w:lang w:eastAsia="ja-JP"/>
              </w:rPr>
              <w:t>15×3</w:t>
            </w:r>
            <w:r w:rsidRPr="006429DF">
              <w:rPr>
                <w:rFonts w:eastAsia="MS PGothic" w:hint="eastAsia"/>
                <w:color w:val="000000"/>
                <w:sz w:val="21"/>
                <w:szCs w:val="21"/>
                <w:lang w:eastAsia="ja-JP"/>
              </w:rPr>
              <w:t>）</w:t>
            </w:r>
          </w:p>
        </w:tc>
        <w:tc>
          <w:tcPr>
            <w:tcW w:w="1984" w:type="dxa"/>
          </w:tcPr>
          <w:p w14:paraId="230B1BAB" w14:textId="428A9FA4" w:rsidR="00C05819" w:rsidRPr="006429DF" w:rsidRDefault="00C05819" w:rsidP="00181B1C">
            <w:pPr>
              <w:jc w:val="center"/>
              <w:rPr>
                <w:rFonts w:eastAsia="MS PGothic"/>
                <w:color w:val="000000"/>
                <w:sz w:val="21"/>
                <w:szCs w:val="21"/>
                <w:lang w:eastAsia="ja-JP"/>
              </w:rPr>
            </w:pPr>
            <w:r>
              <w:rPr>
                <w:rFonts w:eastAsia="MS PGothic"/>
                <w:color w:val="000000"/>
                <w:sz w:val="21"/>
                <w:szCs w:val="21"/>
                <w:lang w:eastAsia="ja-JP"/>
              </w:rPr>
              <w:t>10</w:t>
            </w:r>
            <w:r w:rsidRPr="006429DF">
              <w:rPr>
                <w:rFonts w:eastAsia="MS PGothic"/>
                <w:color w:val="000000"/>
                <w:sz w:val="21"/>
                <w:szCs w:val="21"/>
                <w:lang w:eastAsia="ja-JP"/>
              </w:rPr>
              <w:t>RB</w:t>
            </w:r>
            <w:r w:rsidRPr="006429DF">
              <w:rPr>
                <w:rFonts w:eastAsia="MS PGothic" w:hint="eastAsia"/>
                <w:color w:val="000000"/>
                <w:sz w:val="21"/>
                <w:szCs w:val="21"/>
                <w:lang w:eastAsia="ja-JP"/>
              </w:rPr>
              <w:t>（</w:t>
            </w:r>
            <w:r w:rsidRPr="006429DF">
              <w:rPr>
                <w:rFonts w:eastAsia="MS PGothic"/>
                <w:color w:val="000000"/>
                <w:sz w:val="21"/>
                <w:szCs w:val="21"/>
                <w:lang w:eastAsia="ja-JP"/>
              </w:rPr>
              <w:t>5×</w:t>
            </w:r>
            <w:r>
              <w:rPr>
                <w:rFonts w:eastAsia="MS PGothic"/>
                <w:color w:val="000000"/>
                <w:sz w:val="21"/>
                <w:szCs w:val="21"/>
                <w:lang w:eastAsia="ja-JP"/>
              </w:rPr>
              <w:t>2</w:t>
            </w:r>
            <w:r w:rsidRPr="006429DF">
              <w:rPr>
                <w:rFonts w:eastAsia="MS PGothic" w:hint="eastAsia"/>
                <w:color w:val="000000"/>
                <w:sz w:val="21"/>
                <w:szCs w:val="21"/>
                <w:lang w:eastAsia="ja-JP"/>
              </w:rPr>
              <w:t>）</w:t>
            </w:r>
          </w:p>
        </w:tc>
        <w:tc>
          <w:tcPr>
            <w:tcW w:w="2410" w:type="dxa"/>
          </w:tcPr>
          <w:p w14:paraId="430742AE" w14:textId="4A972249" w:rsidR="00C05819" w:rsidRPr="006429DF" w:rsidRDefault="00C05819" w:rsidP="00181B1C">
            <w:pPr>
              <w:jc w:val="center"/>
              <w:rPr>
                <w:rFonts w:eastAsia="MS PGothic"/>
                <w:color w:val="000000"/>
                <w:sz w:val="21"/>
                <w:szCs w:val="21"/>
                <w:lang w:eastAsia="ja-JP"/>
              </w:rPr>
            </w:pPr>
            <w:r w:rsidRPr="006429DF">
              <w:rPr>
                <w:rFonts w:eastAsia="MS PGothic" w:hint="eastAsia"/>
                <w:color w:val="000000"/>
                <w:sz w:val="21"/>
                <w:szCs w:val="21"/>
                <w:lang w:eastAsia="ja-JP"/>
              </w:rPr>
              <w:t>R</w:t>
            </w:r>
            <w:r w:rsidRPr="006429DF">
              <w:rPr>
                <w:rFonts w:eastAsia="MS PGothic"/>
                <w:color w:val="000000"/>
                <w:sz w:val="21"/>
                <w:szCs w:val="21"/>
                <w:lang w:eastAsia="ja-JP"/>
              </w:rPr>
              <w:t>ealistic with 10</w:t>
            </w:r>
            <m:oMath>
              <m:r>
                <w:rPr>
                  <w:rFonts w:ascii="Cambria Math" w:eastAsia="MS Mincho" w:hAnsi="Cambria Math"/>
                  <w:sz w:val="21"/>
                  <w:szCs w:val="21"/>
                  <w:lang w:eastAsia="ja-JP"/>
                </w:rPr>
                <m:t>±</m:t>
              </m:r>
            </m:oMath>
            <w:r w:rsidRPr="006429DF">
              <w:rPr>
                <w:rFonts w:eastAsia="MS Mincho"/>
                <w:sz w:val="21"/>
                <w:szCs w:val="21"/>
                <w:lang w:eastAsia="ja-JP"/>
              </w:rPr>
              <w:t>5 slots</w:t>
            </w:r>
          </w:p>
        </w:tc>
        <w:tc>
          <w:tcPr>
            <w:tcW w:w="2977" w:type="dxa"/>
          </w:tcPr>
          <w:p w14:paraId="574CCB2C" w14:textId="1D52C6A1" w:rsidR="00C05819" w:rsidRPr="006429DF" w:rsidRDefault="00C05819" w:rsidP="00181B1C">
            <w:pPr>
              <w:jc w:val="center"/>
              <w:rPr>
                <w:rFonts w:eastAsia="MS PGothic"/>
                <w:color w:val="000000"/>
                <w:sz w:val="21"/>
                <w:szCs w:val="21"/>
              </w:rPr>
            </w:pPr>
            <w:r w:rsidRPr="006429DF">
              <w:rPr>
                <w:rFonts w:eastAsia="MS PGothic" w:hint="eastAsia"/>
                <w:color w:val="000000"/>
                <w:sz w:val="21"/>
                <w:szCs w:val="21"/>
                <w:lang w:eastAsia="ja-JP"/>
              </w:rPr>
              <w:t>R</w:t>
            </w:r>
            <w:r w:rsidRPr="006429DF">
              <w:rPr>
                <w:rFonts w:eastAsia="MS PGothic"/>
                <w:color w:val="000000"/>
                <w:sz w:val="21"/>
                <w:szCs w:val="21"/>
                <w:lang w:eastAsia="ja-JP"/>
              </w:rPr>
              <w:t xml:space="preserve">ealistic with code rate of </w:t>
            </w:r>
            <w:r w:rsidRPr="006429DF">
              <w:rPr>
                <w:rFonts w:eastAsia="MS Mincho"/>
                <w:sz w:val="21"/>
                <w:szCs w:val="21"/>
                <w:lang w:eastAsia="ja-JP"/>
              </w:rPr>
              <w:t>0.074</w:t>
            </w:r>
          </w:p>
        </w:tc>
      </w:tr>
    </w:tbl>
    <w:p w14:paraId="062D1627" w14:textId="3F20ABD6" w:rsidR="00E83EBD" w:rsidRDefault="0059433D" w:rsidP="00181B1C">
      <w:pPr>
        <w:pStyle w:val="3GPPText"/>
        <w:rPr>
          <w:rFonts w:eastAsia="MS Mincho"/>
          <w:lang w:val="en-GB" w:eastAsia="ja-JP"/>
        </w:rPr>
      </w:pPr>
      <w:r>
        <w:rPr>
          <w:rFonts w:eastAsia="MS Mincho" w:hint="eastAsia"/>
          <w:lang w:val="en-GB" w:eastAsia="ja-JP"/>
        </w:rPr>
        <w:t>T</w:t>
      </w:r>
      <w:r>
        <w:rPr>
          <w:rFonts w:eastAsia="MS Mincho"/>
          <w:lang w:val="en-GB" w:eastAsia="ja-JP"/>
        </w:rPr>
        <w:t xml:space="preserve">he scenario-1 and scenario-2 with the ideal and realistic assistance table transmission are illustrated in </w:t>
      </w:r>
      <w:r w:rsidR="00EC4F08">
        <w:rPr>
          <w:rFonts w:eastAsia="MS Mincho"/>
          <w:lang w:val="en-GB" w:eastAsia="ja-JP"/>
        </w:rPr>
        <w:fldChar w:fldCharType="begin"/>
      </w:r>
      <w:r w:rsidR="00EC4F08">
        <w:rPr>
          <w:rFonts w:eastAsia="MS Mincho"/>
          <w:lang w:val="en-GB" w:eastAsia="ja-JP"/>
        </w:rPr>
        <w:instrText xml:space="preserve"> REF _Ref61702559 \h  \* MERGEFORMAT </w:instrText>
      </w:r>
      <w:r w:rsidR="00EC4F08">
        <w:rPr>
          <w:rFonts w:eastAsia="MS Mincho"/>
          <w:lang w:val="en-GB" w:eastAsia="ja-JP"/>
        </w:rPr>
      </w:r>
      <w:r w:rsidR="00EC4F08">
        <w:rPr>
          <w:rFonts w:eastAsia="MS Mincho"/>
          <w:lang w:val="en-GB" w:eastAsia="ja-JP"/>
        </w:rPr>
        <w:fldChar w:fldCharType="separate"/>
      </w:r>
      <w:r w:rsidR="005961F5" w:rsidRPr="005961F5">
        <w:rPr>
          <w:rFonts w:eastAsia="MS Mincho"/>
          <w:lang w:val="en-GB" w:eastAsia="ja-JP"/>
        </w:rPr>
        <w:t>Figure 16</w:t>
      </w:r>
      <w:r w:rsidR="00EC4F08">
        <w:rPr>
          <w:rFonts w:eastAsia="MS Mincho"/>
          <w:lang w:val="en-GB" w:eastAsia="ja-JP"/>
        </w:rPr>
        <w:fldChar w:fldCharType="end"/>
      </w:r>
      <w:r w:rsidR="00EC4F08">
        <w:rPr>
          <w:rFonts w:eastAsia="MS Mincho"/>
          <w:lang w:val="en-GB" w:eastAsia="ja-JP"/>
        </w:rPr>
        <w:t xml:space="preserve"> and </w:t>
      </w:r>
      <w:r w:rsidR="00EC4F08">
        <w:rPr>
          <w:rFonts w:eastAsia="MS Mincho"/>
          <w:lang w:val="en-GB" w:eastAsia="ja-JP"/>
        </w:rPr>
        <w:fldChar w:fldCharType="begin"/>
      </w:r>
      <w:r w:rsidR="00EC4F08">
        <w:rPr>
          <w:rFonts w:eastAsia="MS Mincho"/>
          <w:lang w:val="en-GB" w:eastAsia="ja-JP"/>
        </w:rPr>
        <w:instrText xml:space="preserve"> REF _Ref61702562 \h  \* MERGEFORMAT </w:instrText>
      </w:r>
      <w:r w:rsidR="00EC4F08">
        <w:rPr>
          <w:rFonts w:eastAsia="MS Mincho"/>
          <w:lang w:val="en-GB" w:eastAsia="ja-JP"/>
        </w:rPr>
      </w:r>
      <w:r w:rsidR="00EC4F08">
        <w:rPr>
          <w:rFonts w:eastAsia="MS Mincho"/>
          <w:lang w:val="en-GB" w:eastAsia="ja-JP"/>
        </w:rPr>
        <w:fldChar w:fldCharType="separate"/>
      </w:r>
      <w:r w:rsidR="005961F5" w:rsidRPr="005961F5">
        <w:rPr>
          <w:rFonts w:eastAsia="MS Mincho"/>
          <w:lang w:val="en-GB" w:eastAsia="ja-JP"/>
        </w:rPr>
        <w:t>Figure 17</w:t>
      </w:r>
      <w:r w:rsidR="00EC4F08">
        <w:rPr>
          <w:rFonts w:eastAsia="MS Mincho"/>
          <w:lang w:val="en-GB" w:eastAsia="ja-JP"/>
        </w:rPr>
        <w:fldChar w:fldCharType="end"/>
      </w:r>
      <w:r w:rsidR="00EC4F08">
        <w:rPr>
          <w:rFonts w:eastAsia="MS Mincho"/>
          <w:lang w:val="en-GB" w:eastAsia="ja-JP"/>
        </w:rPr>
        <w:t>, respectively.</w:t>
      </w:r>
    </w:p>
    <w:p w14:paraId="09DDFA47" w14:textId="3F1DA295" w:rsidR="00BC6873" w:rsidRPr="00BB0E93" w:rsidRDefault="00CD0A4B" w:rsidP="00BC6873">
      <w:pPr>
        <w:spacing w:before="120"/>
        <w:jc w:val="center"/>
        <w:rPr>
          <w:sz w:val="22"/>
          <w:szCs w:val="22"/>
        </w:rPr>
      </w:pPr>
      <w:r w:rsidRPr="00CD0A4B">
        <w:rPr>
          <w:noProof/>
        </w:rPr>
        <w:drawing>
          <wp:inline distT="0" distB="0" distL="0" distR="0" wp14:anchorId="2A9DBA83" wp14:editId="59463704">
            <wp:extent cx="6332220" cy="209867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32220" cy="2098675"/>
                    </a:xfrm>
                    <a:prstGeom prst="rect">
                      <a:avLst/>
                    </a:prstGeom>
                    <a:noFill/>
                    <a:ln>
                      <a:noFill/>
                    </a:ln>
                  </pic:spPr>
                </pic:pic>
              </a:graphicData>
            </a:graphic>
          </wp:inline>
        </w:drawing>
      </w:r>
    </w:p>
    <w:p w14:paraId="23D72500" w14:textId="101BD545" w:rsidR="00BC6873" w:rsidRDefault="00BC6873" w:rsidP="00BC6873">
      <w:pPr>
        <w:pStyle w:val="afa"/>
        <w:spacing w:afterLines="50"/>
        <w:jc w:val="center"/>
        <w:rPr>
          <w:b/>
          <w:sz w:val="22"/>
          <w:szCs w:val="22"/>
        </w:rPr>
      </w:pPr>
      <w:bookmarkStart w:id="72" w:name="_Ref61702559"/>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16</w:t>
      </w:r>
      <w:r w:rsidRPr="00BB2A98">
        <w:rPr>
          <w:b/>
          <w:sz w:val="22"/>
          <w:szCs w:val="22"/>
        </w:rPr>
        <w:fldChar w:fldCharType="end"/>
      </w:r>
      <w:bookmarkEnd w:id="72"/>
      <w:r w:rsidRPr="00BB2A98">
        <w:rPr>
          <w:rFonts w:eastAsia="宋体"/>
          <w:b/>
          <w:sz w:val="22"/>
          <w:szCs w:val="22"/>
          <w:lang w:eastAsia="zh-CN"/>
        </w:rPr>
        <w:t>:</w:t>
      </w:r>
      <w:r w:rsidRPr="00BC6873">
        <w:rPr>
          <w:b/>
          <w:sz w:val="22"/>
          <w:szCs w:val="22"/>
        </w:rPr>
        <w:t xml:space="preserve"> </w:t>
      </w:r>
      <w:r w:rsidRPr="00BC6873">
        <w:rPr>
          <w:rFonts w:hint="eastAsia"/>
          <w:b/>
          <w:sz w:val="22"/>
          <w:szCs w:val="22"/>
        </w:rPr>
        <w:t>T</w:t>
      </w:r>
      <w:r w:rsidRPr="00BC6873">
        <w:rPr>
          <w:b/>
          <w:sz w:val="22"/>
          <w:szCs w:val="22"/>
        </w:rPr>
        <w:t>he scenario-1 with the ideal assistance table transmission.</w:t>
      </w:r>
    </w:p>
    <w:p w14:paraId="3FC61647" w14:textId="054046BA" w:rsidR="00BC6873" w:rsidRPr="00EA6CE6" w:rsidRDefault="00CD0A4B" w:rsidP="00BC6873">
      <w:pPr>
        <w:pStyle w:val="afa"/>
        <w:spacing w:afterLines="50"/>
        <w:jc w:val="center"/>
        <w:rPr>
          <w:b/>
          <w:sz w:val="22"/>
          <w:szCs w:val="22"/>
        </w:rPr>
      </w:pPr>
      <w:r w:rsidRPr="00CD0A4B">
        <w:rPr>
          <w:noProof/>
        </w:rPr>
        <w:drawing>
          <wp:inline distT="0" distB="0" distL="0" distR="0" wp14:anchorId="6BDEEA4D" wp14:editId="5EA122D1">
            <wp:extent cx="6332220" cy="250507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32220" cy="2505075"/>
                    </a:xfrm>
                    <a:prstGeom prst="rect">
                      <a:avLst/>
                    </a:prstGeom>
                    <a:noFill/>
                    <a:ln>
                      <a:noFill/>
                    </a:ln>
                  </pic:spPr>
                </pic:pic>
              </a:graphicData>
            </a:graphic>
          </wp:inline>
        </w:drawing>
      </w:r>
    </w:p>
    <w:p w14:paraId="2A45C46C" w14:textId="0508F920" w:rsidR="00BC6873" w:rsidRPr="00BC6873" w:rsidRDefault="00BC6873" w:rsidP="00BC6873">
      <w:pPr>
        <w:pStyle w:val="afa"/>
        <w:spacing w:afterLines="50"/>
        <w:jc w:val="center"/>
        <w:rPr>
          <w:b/>
          <w:sz w:val="22"/>
          <w:szCs w:val="22"/>
        </w:rPr>
      </w:pPr>
      <w:bookmarkStart w:id="73" w:name="_Ref61702562"/>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17</w:t>
      </w:r>
      <w:r w:rsidRPr="00BB2A98">
        <w:rPr>
          <w:b/>
          <w:sz w:val="22"/>
          <w:szCs w:val="22"/>
        </w:rPr>
        <w:fldChar w:fldCharType="end"/>
      </w:r>
      <w:bookmarkEnd w:id="73"/>
      <w:r w:rsidRPr="00BB2A98">
        <w:rPr>
          <w:rFonts w:eastAsia="宋体"/>
          <w:b/>
          <w:sz w:val="22"/>
          <w:szCs w:val="22"/>
          <w:lang w:eastAsia="zh-CN"/>
        </w:rPr>
        <w:t>:</w:t>
      </w:r>
      <w:r w:rsidRPr="00BC6873">
        <w:rPr>
          <w:b/>
          <w:sz w:val="22"/>
          <w:szCs w:val="22"/>
        </w:rPr>
        <w:t xml:space="preserve"> </w:t>
      </w:r>
      <w:r w:rsidRPr="00BC6873">
        <w:rPr>
          <w:rFonts w:hint="eastAsia"/>
          <w:b/>
          <w:sz w:val="22"/>
          <w:szCs w:val="22"/>
        </w:rPr>
        <w:t>T</w:t>
      </w:r>
      <w:r w:rsidRPr="00BC6873">
        <w:rPr>
          <w:b/>
          <w:sz w:val="22"/>
          <w:szCs w:val="22"/>
        </w:rPr>
        <w:t>he scenario-</w:t>
      </w:r>
      <w:r w:rsidR="00CD0A4B">
        <w:rPr>
          <w:b/>
          <w:sz w:val="22"/>
          <w:szCs w:val="22"/>
        </w:rPr>
        <w:t>2</w:t>
      </w:r>
      <w:r w:rsidRPr="00BC6873">
        <w:rPr>
          <w:b/>
          <w:sz w:val="22"/>
          <w:szCs w:val="22"/>
        </w:rPr>
        <w:t xml:space="preserve"> with the </w:t>
      </w:r>
      <w:r>
        <w:rPr>
          <w:b/>
          <w:sz w:val="22"/>
          <w:szCs w:val="22"/>
        </w:rPr>
        <w:t>realistic</w:t>
      </w:r>
      <w:r w:rsidRPr="00BC6873">
        <w:rPr>
          <w:b/>
          <w:sz w:val="22"/>
          <w:szCs w:val="22"/>
        </w:rPr>
        <w:t xml:space="preserve"> assistance table transmission.</w:t>
      </w:r>
    </w:p>
    <w:p w14:paraId="0E03E554" w14:textId="27BC6B8A" w:rsidR="0059433D" w:rsidRPr="00BC6873" w:rsidRDefault="004831D0" w:rsidP="00181B1C">
      <w:pPr>
        <w:pStyle w:val="3GPPText"/>
        <w:rPr>
          <w:rFonts w:eastAsia="MS Mincho"/>
          <w:lang w:eastAsia="ja-JP"/>
        </w:rPr>
      </w:pPr>
      <w:r>
        <w:rPr>
          <w:color w:val="000000"/>
          <w:szCs w:val="22"/>
          <w:lang w:eastAsia="ja-JP"/>
        </w:rPr>
        <w:fldChar w:fldCharType="begin"/>
      </w:r>
      <w:r>
        <w:rPr>
          <w:color w:val="000000"/>
          <w:szCs w:val="22"/>
          <w:lang w:eastAsia="ja-JP"/>
        </w:rPr>
        <w:instrText xml:space="preserve"> REF _Ref61703175 \h  \* MERGEFORMAT </w:instrText>
      </w:r>
      <w:r>
        <w:rPr>
          <w:color w:val="000000"/>
          <w:szCs w:val="22"/>
          <w:lang w:eastAsia="ja-JP"/>
        </w:rPr>
      </w:r>
      <w:r>
        <w:rPr>
          <w:color w:val="000000"/>
          <w:szCs w:val="22"/>
          <w:lang w:eastAsia="ja-JP"/>
        </w:rPr>
        <w:fldChar w:fldCharType="separate"/>
      </w:r>
      <w:r w:rsidR="005961F5" w:rsidRPr="005961F5">
        <w:rPr>
          <w:color w:val="000000"/>
          <w:szCs w:val="22"/>
          <w:lang w:eastAsia="ja-JP"/>
        </w:rPr>
        <w:t>Figure 18</w:t>
      </w:r>
      <w:r>
        <w:rPr>
          <w:color w:val="000000"/>
          <w:szCs w:val="22"/>
          <w:lang w:eastAsia="ja-JP"/>
        </w:rPr>
        <w:fldChar w:fldCharType="end"/>
      </w:r>
      <w:r>
        <w:rPr>
          <w:color w:val="000000"/>
          <w:szCs w:val="22"/>
          <w:lang w:eastAsia="ja-JP"/>
        </w:rPr>
        <w:t xml:space="preserve"> </w:t>
      </w:r>
      <w:r w:rsidRPr="00BB0E93">
        <w:rPr>
          <w:color w:val="000000"/>
          <w:szCs w:val="22"/>
          <w:lang w:eastAsia="ja-JP"/>
        </w:rPr>
        <w:t>show</w:t>
      </w:r>
      <w:r w:rsidR="00C051D9">
        <w:rPr>
          <w:color w:val="000000"/>
          <w:szCs w:val="22"/>
          <w:lang w:eastAsia="ja-JP"/>
        </w:rPr>
        <w:t>s</w:t>
      </w:r>
      <w:r w:rsidRPr="00BB0E93">
        <w:rPr>
          <w:color w:val="000000"/>
          <w:szCs w:val="22"/>
          <w:lang w:eastAsia="ja-JP"/>
        </w:rPr>
        <w:t xml:space="preserve"> the PRR as a function of distance between </w:t>
      </w:r>
      <w:r>
        <w:rPr>
          <w:color w:val="000000"/>
          <w:szCs w:val="22"/>
          <w:lang w:eastAsia="ja-JP"/>
        </w:rPr>
        <w:t>Tx-UE</w:t>
      </w:r>
      <w:r w:rsidRPr="00BB0E93">
        <w:rPr>
          <w:color w:val="000000"/>
          <w:szCs w:val="22"/>
          <w:lang w:eastAsia="ja-JP"/>
        </w:rPr>
        <w:t xml:space="preserve"> and Rx-UE, with</w:t>
      </w:r>
      <w:r w:rsidR="002407A3">
        <w:rPr>
          <w:color w:val="000000"/>
          <w:szCs w:val="22"/>
          <w:lang w:eastAsia="ja-JP"/>
        </w:rPr>
        <w:t xml:space="preserve"> the </w:t>
      </w:r>
      <w:r w:rsidRPr="00BB0E93">
        <w:rPr>
          <w:color w:val="000000"/>
          <w:szCs w:val="22"/>
          <w:lang w:eastAsia="ja-JP"/>
        </w:rPr>
        <w:t>communication range</w:t>
      </w:r>
      <w:r w:rsidR="002407A3" w:rsidRPr="00BB0E93">
        <w:rPr>
          <w:color w:val="000000"/>
          <w:szCs w:val="22"/>
          <w:lang w:eastAsia="ja-JP"/>
        </w:rPr>
        <w:t xml:space="preserve"> </w:t>
      </w:r>
      <w:r w:rsidR="002407A3">
        <w:rPr>
          <w:color w:val="000000"/>
          <w:szCs w:val="22"/>
          <w:lang w:eastAsia="ja-JP"/>
        </w:rPr>
        <w:t>of 32</w:t>
      </w:r>
      <w:r w:rsidR="002407A3" w:rsidRPr="00BB0E93">
        <w:rPr>
          <w:color w:val="000000"/>
          <w:szCs w:val="22"/>
          <w:lang w:eastAsia="ja-JP"/>
        </w:rPr>
        <w:t>0m</w:t>
      </w:r>
      <w:r w:rsidRPr="00BB0E93">
        <w:rPr>
          <w:color w:val="000000"/>
          <w:szCs w:val="22"/>
          <w:lang w:eastAsia="ja-JP"/>
        </w:rPr>
        <w:t xml:space="preserve">, </w:t>
      </w:r>
      <w:r w:rsidR="002407A3">
        <w:rPr>
          <w:color w:val="000000"/>
          <w:szCs w:val="22"/>
          <w:lang w:eastAsia="ja-JP"/>
        </w:rPr>
        <w:t>with/without</w:t>
      </w:r>
      <w:r w:rsidRPr="00BB0E93">
        <w:rPr>
          <w:color w:val="000000"/>
          <w:szCs w:val="22"/>
          <w:lang w:eastAsia="ja-JP"/>
        </w:rPr>
        <w:t xml:space="preserve"> consideration of</w:t>
      </w:r>
      <w:r>
        <w:rPr>
          <w:color w:val="000000"/>
          <w:szCs w:val="22"/>
          <w:lang w:eastAsia="ja-JP"/>
        </w:rPr>
        <w:t xml:space="preserve"> </w:t>
      </w:r>
      <w:r>
        <w:rPr>
          <w:rFonts w:eastAsia="MS Mincho"/>
          <w:lang w:eastAsia="ja-JP"/>
        </w:rPr>
        <w:t xml:space="preserve">Co-UE </w:t>
      </w:r>
      <w:r w:rsidR="002407A3">
        <w:rPr>
          <w:rFonts w:eastAsia="MS Mincho"/>
          <w:lang w:eastAsia="ja-JP"/>
        </w:rPr>
        <w:t>a</w:t>
      </w:r>
      <w:r>
        <w:rPr>
          <w:rFonts w:eastAsia="MS Mincho"/>
          <w:lang w:eastAsia="ja-JP"/>
        </w:rPr>
        <w:t xml:space="preserve">ssisted </w:t>
      </w:r>
      <w:r w:rsidR="002407A3">
        <w:rPr>
          <w:rFonts w:eastAsia="MS Mincho"/>
          <w:lang w:eastAsia="ja-JP"/>
        </w:rPr>
        <w:t>r</w:t>
      </w:r>
      <w:r>
        <w:rPr>
          <w:rFonts w:eastAsia="MS Mincho"/>
          <w:lang w:eastAsia="ja-JP"/>
        </w:rPr>
        <w:t xml:space="preserve">esource </w:t>
      </w:r>
      <w:r w:rsidR="002407A3">
        <w:rPr>
          <w:rFonts w:eastAsia="MS Mincho"/>
          <w:lang w:eastAsia="ja-JP"/>
        </w:rPr>
        <w:t>s</w:t>
      </w:r>
      <w:r>
        <w:rPr>
          <w:rFonts w:eastAsia="MS Mincho"/>
          <w:lang w:eastAsia="ja-JP"/>
        </w:rPr>
        <w:t>election</w:t>
      </w:r>
      <w:r w:rsidRPr="00BB0E93">
        <w:rPr>
          <w:color w:val="000000"/>
          <w:szCs w:val="22"/>
          <w:lang w:eastAsia="ja-JP"/>
        </w:rPr>
        <w:t xml:space="preserve">, </w:t>
      </w:r>
      <w:r>
        <w:rPr>
          <w:color w:val="000000"/>
          <w:szCs w:val="22"/>
          <w:lang w:eastAsia="ja-JP"/>
        </w:rPr>
        <w:t xml:space="preserve">for </w:t>
      </w:r>
      <w:r w:rsidR="00425C9A">
        <w:rPr>
          <w:color w:val="000000"/>
          <w:szCs w:val="22"/>
          <w:lang w:eastAsia="ja-JP"/>
        </w:rPr>
        <w:t>Scenario-0,</w:t>
      </w:r>
      <w:r>
        <w:rPr>
          <w:color w:val="000000"/>
          <w:szCs w:val="22"/>
          <w:lang w:eastAsia="ja-JP"/>
        </w:rPr>
        <w:t xml:space="preserve"> </w:t>
      </w:r>
      <w:r w:rsidR="00425C9A">
        <w:rPr>
          <w:color w:val="000000"/>
          <w:szCs w:val="22"/>
          <w:lang w:eastAsia="ja-JP"/>
        </w:rPr>
        <w:t>S</w:t>
      </w:r>
      <w:r>
        <w:rPr>
          <w:color w:val="000000"/>
          <w:szCs w:val="22"/>
          <w:lang w:eastAsia="ja-JP"/>
        </w:rPr>
        <w:t xml:space="preserve">cenario-1 and </w:t>
      </w:r>
      <w:r w:rsidR="00425C9A">
        <w:rPr>
          <w:color w:val="000000"/>
          <w:szCs w:val="22"/>
          <w:lang w:eastAsia="ja-JP"/>
        </w:rPr>
        <w:t>S</w:t>
      </w:r>
      <w:r>
        <w:rPr>
          <w:color w:val="000000"/>
          <w:szCs w:val="22"/>
          <w:lang w:eastAsia="ja-JP"/>
        </w:rPr>
        <w:t>cenario-2</w:t>
      </w:r>
      <w:r w:rsidRPr="00BB0E93">
        <w:rPr>
          <w:color w:val="000000"/>
          <w:szCs w:val="22"/>
          <w:lang w:eastAsia="ja-JP"/>
        </w:rPr>
        <w:t>.</w:t>
      </w:r>
    </w:p>
    <w:p w14:paraId="719D0554" w14:textId="56DD9CDF" w:rsidR="0059433D" w:rsidRPr="004831D0" w:rsidRDefault="00425C9A" w:rsidP="004831D0">
      <w:pPr>
        <w:pStyle w:val="3GPPText"/>
        <w:jc w:val="center"/>
        <w:rPr>
          <w:rFonts w:eastAsia="MS Mincho"/>
          <w:lang w:eastAsia="ja-JP"/>
        </w:rPr>
      </w:pPr>
      <w:r w:rsidRPr="00425C9A">
        <w:rPr>
          <w:noProof/>
        </w:rPr>
        <w:lastRenderedPageBreak/>
        <w:drawing>
          <wp:inline distT="0" distB="0" distL="0" distR="0" wp14:anchorId="5A6F9662" wp14:editId="62B1E1F0">
            <wp:extent cx="4669878" cy="245857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75828" cy="2461703"/>
                    </a:xfrm>
                    <a:prstGeom prst="rect">
                      <a:avLst/>
                    </a:prstGeom>
                    <a:noFill/>
                    <a:ln>
                      <a:noFill/>
                    </a:ln>
                  </pic:spPr>
                </pic:pic>
              </a:graphicData>
            </a:graphic>
          </wp:inline>
        </w:drawing>
      </w:r>
    </w:p>
    <w:p w14:paraId="2EC4FE35" w14:textId="21DCAFFF" w:rsidR="004831D0" w:rsidRDefault="004831D0" w:rsidP="004831D0">
      <w:pPr>
        <w:pStyle w:val="afa"/>
        <w:spacing w:afterLines="50"/>
        <w:jc w:val="center"/>
        <w:rPr>
          <w:b/>
          <w:bCs/>
          <w:color w:val="000000"/>
          <w:sz w:val="22"/>
          <w:szCs w:val="22"/>
          <w:lang w:eastAsia="ja-JP"/>
        </w:rPr>
      </w:pPr>
      <w:bookmarkStart w:id="74" w:name="_Ref61703175"/>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18</w:t>
      </w:r>
      <w:r w:rsidRPr="00BB2A98">
        <w:rPr>
          <w:b/>
          <w:sz w:val="22"/>
          <w:szCs w:val="22"/>
        </w:rPr>
        <w:fldChar w:fldCharType="end"/>
      </w:r>
      <w:bookmarkEnd w:id="74"/>
      <w:r w:rsidRPr="00BB2A98">
        <w:rPr>
          <w:rFonts w:eastAsia="宋体"/>
          <w:b/>
          <w:sz w:val="22"/>
          <w:szCs w:val="22"/>
          <w:lang w:eastAsia="zh-CN"/>
        </w:rPr>
        <w:t xml:space="preserve">: </w:t>
      </w:r>
      <w:r w:rsidRPr="00BB0E93">
        <w:rPr>
          <w:b/>
          <w:bCs/>
          <w:color w:val="000000"/>
          <w:sz w:val="22"/>
          <w:szCs w:val="22"/>
          <w:lang w:eastAsia="ja-JP"/>
        </w:rPr>
        <w:t xml:space="preserve">PRR vs. distance </w:t>
      </w:r>
      <w:r>
        <w:rPr>
          <w:b/>
          <w:bCs/>
          <w:color w:val="000000"/>
          <w:sz w:val="22"/>
          <w:szCs w:val="22"/>
          <w:lang w:eastAsia="ja-JP"/>
        </w:rPr>
        <w:t xml:space="preserve">for </w:t>
      </w:r>
      <w:r w:rsidRPr="000D6A1B">
        <w:rPr>
          <w:b/>
          <w:bCs/>
          <w:color w:val="000000"/>
          <w:sz w:val="22"/>
          <w:szCs w:val="22"/>
          <w:lang w:eastAsia="ja-JP"/>
        </w:rPr>
        <w:t xml:space="preserve">periodic traffic in </w:t>
      </w:r>
      <w:r>
        <w:rPr>
          <w:b/>
          <w:bCs/>
          <w:color w:val="000000"/>
          <w:sz w:val="22"/>
          <w:szCs w:val="22"/>
          <w:lang w:eastAsia="ja-JP"/>
        </w:rPr>
        <w:t xml:space="preserve">urban </w:t>
      </w:r>
      <w:r w:rsidRPr="00BB0E93">
        <w:rPr>
          <w:b/>
          <w:bCs/>
          <w:color w:val="000000"/>
          <w:sz w:val="22"/>
          <w:szCs w:val="22"/>
          <w:lang w:eastAsia="ja-JP"/>
        </w:rPr>
        <w:t>and</w:t>
      </w:r>
      <w:r w:rsidR="00456F23">
        <w:rPr>
          <w:b/>
          <w:bCs/>
          <w:color w:val="000000"/>
          <w:sz w:val="22"/>
          <w:szCs w:val="22"/>
          <w:lang w:eastAsia="ja-JP"/>
        </w:rPr>
        <w:t xml:space="preserve"> the</w:t>
      </w:r>
      <w:r w:rsidRPr="00BB0E93">
        <w:rPr>
          <w:b/>
          <w:bCs/>
          <w:color w:val="000000"/>
          <w:sz w:val="22"/>
          <w:szCs w:val="22"/>
          <w:lang w:eastAsia="ja-JP"/>
        </w:rPr>
        <w:t xml:space="preserve"> communication range</w:t>
      </w:r>
      <w:r w:rsidR="00456F23">
        <w:rPr>
          <w:b/>
          <w:bCs/>
          <w:color w:val="000000"/>
          <w:sz w:val="22"/>
          <w:szCs w:val="22"/>
          <w:lang w:eastAsia="ja-JP"/>
        </w:rPr>
        <w:t xml:space="preserve"> of 32</w:t>
      </w:r>
      <w:r w:rsidR="00456F23" w:rsidRPr="00BB0E93">
        <w:rPr>
          <w:b/>
          <w:bCs/>
          <w:color w:val="000000"/>
          <w:sz w:val="22"/>
          <w:szCs w:val="22"/>
          <w:lang w:eastAsia="ja-JP"/>
        </w:rPr>
        <w:t>0m</w:t>
      </w:r>
      <w:r w:rsidRPr="00BB0E93">
        <w:rPr>
          <w:b/>
          <w:bCs/>
          <w:color w:val="000000"/>
          <w:sz w:val="22"/>
          <w:szCs w:val="22"/>
          <w:lang w:eastAsia="ja-JP"/>
        </w:rPr>
        <w:t>.</w:t>
      </w:r>
    </w:p>
    <w:p w14:paraId="050A9C6C" w14:textId="7AA26116" w:rsidR="002407A3" w:rsidRDefault="00425C9A" w:rsidP="00C051D9">
      <w:pPr>
        <w:pStyle w:val="afa"/>
        <w:spacing w:afterLines="50"/>
        <w:jc w:val="both"/>
        <w:rPr>
          <w:color w:val="000000"/>
          <w:sz w:val="22"/>
          <w:szCs w:val="22"/>
          <w:lang w:eastAsia="ja-JP"/>
        </w:rPr>
      </w:pPr>
      <w:r>
        <w:rPr>
          <w:color w:val="000000"/>
          <w:sz w:val="22"/>
          <w:szCs w:val="22"/>
          <w:lang w:eastAsia="ja-JP"/>
        </w:rPr>
        <w:t>The following observations can be made as follows:</w:t>
      </w:r>
    </w:p>
    <w:p w14:paraId="42738DEA" w14:textId="582E7F4E" w:rsidR="00425C9A" w:rsidRDefault="006F2AF8" w:rsidP="00425C9A">
      <w:pPr>
        <w:pStyle w:val="afa"/>
        <w:numPr>
          <w:ilvl w:val="0"/>
          <w:numId w:val="30"/>
        </w:numPr>
        <w:spacing w:afterLines="50"/>
        <w:jc w:val="both"/>
        <w:rPr>
          <w:color w:val="000000"/>
          <w:sz w:val="22"/>
          <w:szCs w:val="22"/>
          <w:lang w:eastAsia="ja-JP"/>
        </w:rPr>
      </w:pPr>
      <w:r>
        <w:rPr>
          <w:rFonts w:hint="eastAsia"/>
          <w:color w:val="000000"/>
          <w:sz w:val="22"/>
          <w:szCs w:val="22"/>
          <w:lang w:eastAsia="ja-JP"/>
        </w:rPr>
        <w:t>T</w:t>
      </w:r>
      <w:r>
        <w:rPr>
          <w:color w:val="000000"/>
          <w:sz w:val="22"/>
          <w:szCs w:val="22"/>
          <w:lang w:eastAsia="ja-JP"/>
        </w:rPr>
        <w:t>he resource selection with Co-UE assistance performs better than that without Co-UE assistance in consideration of ideal feedback channel (i.e., no latency and no physical channels involved). The assistance gain is about 10% depending on the communication range.</w:t>
      </w:r>
    </w:p>
    <w:p w14:paraId="21EA19E9" w14:textId="31D15294" w:rsidR="006F2AF8" w:rsidRPr="006F2AF8" w:rsidRDefault="006F2AF8" w:rsidP="00C051D9">
      <w:pPr>
        <w:pStyle w:val="afa"/>
        <w:numPr>
          <w:ilvl w:val="0"/>
          <w:numId w:val="30"/>
        </w:numPr>
        <w:spacing w:afterLines="50"/>
        <w:jc w:val="both"/>
        <w:rPr>
          <w:color w:val="000000"/>
          <w:sz w:val="22"/>
          <w:szCs w:val="22"/>
          <w:lang w:eastAsia="ja-JP"/>
        </w:rPr>
      </w:pPr>
      <w:r>
        <w:rPr>
          <w:rFonts w:hint="eastAsia"/>
          <w:color w:val="000000"/>
          <w:sz w:val="22"/>
          <w:szCs w:val="22"/>
          <w:lang w:eastAsia="ja-JP"/>
        </w:rPr>
        <w:t>T</w:t>
      </w:r>
      <w:r>
        <w:rPr>
          <w:color w:val="000000"/>
          <w:sz w:val="22"/>
          <w:szCs w:val="22"/>
          <w:lang w:eastAsia="ja-JP"/>
        </w:rPr>
        <w:t xml:space="preserve">he performance of the resource selection with Co-UE assistance if a realistic feedback channel is considered </w:t>
      </w:r>
      <w:r>
        <w:rPr>
          <w:rFonts w:hint="eastAsia"/>
          <w:color w:val="000000"/>
          <w:sz w:val="22"/>
          <w:szCs w:val="22"/>
          <w:lang w:eastAsia="ja-JP"/>
        </w:rPr>
        <w:t>d</w:t>
      </w:r>
      <w:r>
        <w:rPr>
          <w:color w:val="000000"/>
          <w:sz w:val="22"/>
          <w:szCs w:val="22"/>
          <w:lang w:eastAsia="ja-JP"/>
        </w:rPr>
        <w:t>egrades significantly, even worse than the resource selection without Co-UE assistance.</w:t>
      </w:r>
    </w:p>
    <w:p w14:paraId="5E855109" w14:textId="3A606534" w:rsidR="006F2AF8" w:rsidRPr="00A85929" w:rsidRDefault="006F2AF8" w:rsidP="00A85929">
      <w:pPr>
        <w:pStyle w:val="Observation"/>
        <w:jc w:val="both"/>
        <w:rPr>
          <w:rFonts w:ascii="Times New Roman" w:eastAsia="Yu Mincho" w:hAnsi="Times New Roman"/>
          <w:sz w:val="22"/>
          <w:szCs w:val="22"/>
        </w:rPr>
      </w:pPr>
      <w:bookmarkStart w:id="75" w:name="_Ref61885183"/>
      <w:r w:rsidRPr="00A85929">
        <w:rPr>
          <w:rFonts w:ascii="Times New Roman" w:eastAsia="Yu Mincho" w:hAnsi="Times New Roman" w:hint="eastAsia"/>
          <w:sz w:val="22"/>
          <w:szCs w:val="22"/>
        </w:rPr>
        <w:t>T</w:t>
      </w:r>
      <w:r w:rsidRPr="00A85929">
        <w:rPr>
          <w:rFonts w:ascii="Times New Roman" w:eastAsia="Yu Mincho" w:hAnsi="Times New Roman"/>
          <w:sz w:val="22"/>
          <w:szCs w:val="22"/>
        </w:rPr>
        <w:t xml:space="preserve">he resource selection with Co-UE assistance is outstanding </w:t>
      </w:r>
      <w:r w:rsidR="00A85929" w:rsidRPr="00A85929">
        <w:rPr>
          <w:rFonts w:ascii="Times New Roman" w:eastAsia="Yu Mincho" w:hAnsi="Times New Roman"/>
          <w:sz w:val="22"/>
          <w:szCs w:val="22"/>
        </w:rPr>
        <w:t>over that without Co-UE assistance in consideration of ideal feedback channel</w:t>
      </w:r>
      <w:r w:rsidRPr="00A85929">
        <w:rPr>
          <w:rFonts w:ascii="Times New Roman" w:eastAsia="Yu Mincho" w:hAnsi="Times New Roman"/>
          <w:sz w:val="22"/>
          <w:szCs w:val="22"/>
        </w:rPr>
        <w:t>.</w:t>
      </w:r>
      <w:r w:rsidR="00A85929" w:rsidRPr="00A85929">
        <w:rPr>
          <w:rFonts w:ascii="Times New Roman" w:eastAsia="Yu Mincho" w:hAnsi="Times New Roman"/>
          <w:sz w:val="22"/>
          <w:szCs w:val="22"/>
        </w:rPr>
        <w:t xml:space="preserve"> However, if a realistic feedback channel is considered, the performance degradation is significant even worse than the resource selection without Co-UE assistance.</w:t>
      </w:r>
      <w:bookmarkEnd w:id="75"/>
    </w:p>
    <w:p w14:paraId="4C744597" w14:textId="345FF790" w:rsidR="00C051D9" w:rsidRPr="00941AD1" w:rsidRDefault="00C051D9" w:rsidP="00C051D9">
      <w:pPr>
        <w:pStyle w:val="afa"/>
        <w:spacing w:afterLines="50"/>
        <w:jc w:val="both"/>
        <w:rPr>
          <w:color w:val="000000"/>
          <w:sz w:val="22"/>
          <w:szCs w:val="22"/>
          <w:lang w:eastAsia="ja-JP"/>
        </w:rPr>
      </w:pPr>
      <w:r w:rsidRPr="00C051D9">
        <w:rPr>
          <w:color w:val="000000"/>
          <w:sz w:val="22"/>
          <w:szCs w:val="22"/>
          <w:lang w:eastAsia="ja-JP"/>
        </w:rPr>
        <w:fldChar w:fldCharType="begin"/>
      </w:r>
      <w:r w:rsidRPr="00C051D9">
        <w:rPr>
          <w:color w:val="000000"/>
          <w:sz w:val="22"/>
          <w:szCs w:val="22"/>
          <w:lang w:eastAsia="ja-JP"/>
        </w:rPr>
        <w:instrText xml:space="preserve"> REF _Ref61703179 \h  \* MERGEFORMAT </w:instrText>
      </w:r>
      <w:r w:rsidRPr="00C051D9">
        <w:rPr>
          <w:color w:val="000000"/>
          <w:sz w:val="22"/>
          <w:szCs w:val="22"/>
          <w:lang w:eastAsia="ja-JP"/>
        </w:rPr>
      </w:r>
      <w:r w:rsidRPr="00C051D9">
        <w:rPr>
          <w:color w:val="000000"/>
          <w:sz w:val="22"/>
          <w:szCs w:val="22"/>
          <w:lang w:eastAsia="ja-JP"/>
        </w:rPr>
        <w:fldChar w:fldCharType="separate"/>
      </w:r>
      <w:r w:rsidR="005961F5" w:rsidRPr="005961F5">
        <w:rPr>
          <w:color w:val="000000"/>
          <w:sz w:val="22"/>
          <w:szCs w:val="22"/>
          <w:lang w:eastAsia="ja-JP"/>
        </w:rPr>
        <w:t>Figure 19</w:t>
      </w:r>
      <w:r w:rsidRPr="00C051D9">
        <w:rPr>
          <w:color w:val="000000"/>
          <w:sz w:val="22"/>
          <w:szCs w:val="22"/>
          <w:lang w:eastAsia="ja-JP"/>
        </w:rPr>
        <w:fldChar w:fldCharType="end"/>
      </w:r>
      <w:r w:rsidR="00B17841">
        <w:rPr>
          <w:color w:val="000000"/>
          <w:sz w:val="22"/>
          <w:szCs w:val="22"/>
          <w:lang w:eastAsia="ja-JP"/>
        </w:rPr>
        <w:t xml:space="preserve"> shows the correlation between the </w:t>
      </w:r>
      <w:r w:rsidR="00941AD1">
        <w:rPr>
          <w:color w:val="000000"/>
          <w:sz w:val="22"/>
          <w:szCs w:val="22"/>
          <w:lang w:eastAsia="ja-JP"/>
        </w:rPr>
        <w:t xml:space="preserve">sensing table performed by the Tx-UE and the sensing table provided by the Co-UE, </w:t>
      </w:r>
      <w:r w:rsidR="00941AD1" w:rsidRPr="00941AD1">
        <w:rPr>
          <w:color w:val="000000"/>
          <w:sz w:val="22"/>
          <w:szCs w:val="22"/>
          <w:lang w:eastAsia="ja-JP"/>
        </w:rPr>
        <w:t xml:space="preserve">as a function of distance between </w:t>
      </w:r>
      <w:r w:rsidR="00941AD1">
        <w:rPr>
          <w:color w:val="000000"/>
          <w:sz w:val="22"/>
          <w:szCs w:val="22"/>
          <w:lang w:eastAsia="ja-JP"/>
        </w:rPr>
        <w:t xml:space="preserve">the </w:t>
      </w:r>
      <w:r w:rsidR="00941AD1" w:rsidRPr="00941AD1">
        <w:rPr>
          <w:color w:val="000000"/>
          <w:sz w:val="22"/>
          <w:szCs w:val="22"/>
          <w:lang w:eastAsia="ja-JP"/>
        </w:rPr>
        <w:t>Tx-UE and</w:t>
      </w:r>
      <w:r w:rsidR="00941AD1">
        <w:rPr>
          <w:color w:val="000000"/>
          <w:sz w:val="22"/>
          <w:szCs w:val="22"/>
          <w:lang w:eastAsia="ja-JP"/>
        </w:rPr>
        <w:t xml:space="preserve"> the</w:t>
      </w:r>
      <w:r w:rsidR="00941AD1" w:rsidRPr="00941AD1">
        <w:rPr>
          <w:color w:val="000000"/>
          <w:sz w:val="22"/>
          <w:szCs w:val="22"/>
          <w:lang w:eastAsia="ja-JP"/>
        </w:rPr>
        <w:t xml:space="preserve"> </w:t>
      </w:r>
      <w:r w:rsidR="00941AD1">
        <w:rPr>
          <w:color w:val="000000"/>
          <w:sz w:val="22"/>
          <w:szCs w:val="22"/>
          <w:lang w:eastAsia="ja-JP"/>
        </w:rPr>
        <w:t>Co</w:t>
      </w:r>
      <w:r w:rsidR="00941AD1" w:rsidRPr="00941AD1">
        <w:rPr>
          <w:color w:val="000000"/>
          <w:sz w:val="22"/>
          <w:szCs w:val="22"/>
          <w:lang w:eastAsia="ja-JP"/>
        </w:rPr>
        <w:t xml:space="preserve">-UE, </w:t>
      </w:r>
      <w:r w:rsidR="00941AD1">
        <w:rPr>
          <w:color w:val="000000"/>
          <w:sz w:val="22"/>
          <w:szCs w:val="22"/>
          <w:lang w:eastAsia="ja-JP"/>
        </w:rPr>
        <w:t>for</w:t>
      </w:r>
      <w:r w:rsidR="00941AD1" w:rsidRPr="00941AD1">
        <w:rPr>
          <w:color w:val="000000"/>
          <w:sz w:val="22"/>
          <w:szCs w:val="22"/>
          <w:lang w:eastAsia="ja-JP"/>
        </w:rPr>
        <w:t xml:space="preserve"> Scenario-2.</w:t>
      </w:r>
      <w:r w:rsidR="00255DCF">
        <w:rPr>
          <w:rFonts w:hint="eastAsia"/>
          <w:color w:val="000000"/>
          <w:sz w:val="22"/>
          <w:szCs w:val="22"/>
          <w:lang w:eastAsia="ja-JP"/>
        </w:rPr>
        <w:t xml:space="preserve"> </w:t>
      </w:r>
      <w:r w:rsidR="00255DCF">
        <w:rPr>
          <w:color w:val="000000"/>
          <w:sz w:val="22"/>
          <w:szCs w:val="22"/>
          <w:lang w:eastAsia="ja-JP"/>
        </w:rPr>
        <w:t>It can be observed that, the correlation between two tables is in the range of 0.5~0.62 on average, dependent on the communication distance between the Tx-UE and the Co-UE.</w:t>
      </w:r>
    </w:p>
    <w:p w14:paraId="77AA7C60" w14:textId="525C2451" w:rsidR="004831D0" w:rsidRDefault="00D81DBA" w:rsidP="004831D0">
      <w:pPr>
        <w:pStyle w:val="afa"/>
        <w:spacing w:afterLines="50"/>
        <w:jc w:val="center"/>
        <w:rPr>
          <w:b/>
          <w:bCs/>
          <w:color w:val="000000"/>
          <w:sz w:val="22"/>
          <w:szCs w:val="22"/>
          <w:lang w:eastAsia="ja-JP"/>
        </w:rPr>
      </w:pPr>
      <w:r w:rsidRPr="00D81DBA">
        <w:rPr>
          <w:noProof/>
        </w:rPr>
        <w:drawing>
          <wp:inline distT="0" distB="0" distL="0" distR="0" wp14:anchorId="15B86D50" wp14:editId="0038140C">
            <wp:extent cx="4648200" cy="2456945"/>
            <wp:effectExtent l="0" t="0" r="0" b="63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56409" cy="2461284"/>
                    </a:xfrm>
                    <a:prstGeom prst="rect">
                      <a:avLst/>
                    </a:prstGeom>
                    <a:noFill/>
                    <a:ln>
                      <a:noFill/>
                    </a:ln>
                  </pic:spPr>
                </pic:pic>
              </a:graphicData>
            </a:graphic>
          </wp:inline>
        </w:drawing>
      </w:r>
    </w:p>
    <w:p w14:paraId="1CC81663" w14:textId="1BE24110" w:rsidR="004831D0" w:rsidRDefault="004831D0" w:rsidP="004831D0">
      <w:pPr>
        <w:pStyle w:val="afa"/>
        <w:spacing w:afterLines="50"/>
        <w:jc w:val="center"/>
        <w:rPr>
          <w:b/>
          <w:bCs/>
          <w:color w:val="000000"/>
          <w:sz w:val="22"/>
          <w:szCs w:val="22"/>
          <w:lang w:eastAsia="ja-JP"/>
        </w:rPr>
      </w:pPr>
      <w:bookmarkStart w:id="76" w:name="_Ref61703179"/>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5961F5">
        <w:rPr>
          <w:b/>
          <w:noProof/>
          <w:sz w:val="22"/>
          <w:szCs w:val="22"/>
        </w:rPr>
        <w:t>19</w:t>
      </w:r>
      <w:r w:rsidRPr="00BB2A98">
        <w:rPr>
          <w:b/>
          <w:sz w:val="22"/>
          <w:szCs w:val="22"/>
        </w:rPr>
        <w:fldChar w:fldCharType="end"/>
      </w:r>
      <w:bookmarkEnd w:id="76"/>
      <w:r w:rsidRPr="00BB2A98">
        <w:rPr>
          <w:rFonts w:eastAsia="宋体"/>
          <w:b/>
          <w:sz w:val="22"/>
          <w:szCs w:val="22"/>
          <w:lang w:eastAsia="zh-CN"/>
        </w:rPr>
        <w:t xml:space="preserve">: </w:t>
      </w:r>
      <w:r w:rsidR="008F33DD">
        <w:rPr>
          <w:b/>
          <w:bCs/>
          <w:color w:val="000000"/>
          <w:sz w:val="22"/>
          <w:szCs w:val="22"/>
          <w:lang w:eastAsia="ja-JP"/>
        </w:rPr>
        <w:t xml:space="preserve">The sensing table correlation </w:t>
      </w:r>
      <w:r w:rsidRPr="00BB0E93">
        <w:rPr>
          <w:b/>
          <w:bCs/>
          <w:color w:val="000000"/>
          <w:sz w:val="22"/>
          <w:szCs w:val="22"/>
          <w:lang w:eastAsia="ja-JP"/>
        </w:rPr>
        <w:t xml:space="preserve">vs. distance </w:t>
      </w:r>
      <w:r>
        <w:rPr>
          <w:b/>
          <w:bCs/>
          <w:color w:val="000000"/>
          <w:sz w:val="22"/>
          <w:szCs w:val="22"/>
          <w:lang w:eastAsia="ja-JP"/>
        </w:rPr>
        <w:t xml:space="preserve">for </w:t>
      </w:r>
      <w:r w:rsidRPr="000D6A1B">
        <w:rPr>
          <w:b/>
          <w:bCs/>
          <w:color w:val="000000"/>
          <w:sz w:val="22"/>
          <w:szCs w:val="22"/>
          <w:lang w:eastAsia="ja-JP"/>
        </w:rPr>
        <w:t xml:space="preserve">periodic traffic in </w:t>
      </w:r>
      <w:r>
        <w:rPr>
          <w:b/>
          <w:bCs/>
          <w:color w:val="000000"/>
          <w:sz w:val="22"/>
          <w:szCs w:val="22"/>
          <w:lang w:eastAsia="ja-JP"/>
        </w:rPr>
        <w:t xml:space="preserve">urban </w:t>
      </w:r>
      <w:r w:rsidRPr="00BB0E93">
        <w:rPr>
          <w:b/>
          <w:bCs/>
          <w:color w:val="000000"/>
          <w:sz w:val="22"/>
          <w:szCs w:val="22"/>
          <w:lang w:eastAsia="ja-JP"/>
        </w:rPr>
        <w:t xml:space="preserve">and </w:t>
      </w:r>
      <w:r w:rsidR="008F33DD">
        <w:rPr>
          <w:b/>
          <w:bCs/>
          <w:color w:val="000000"/>
          <w:sz w:val="22"/>
          <w:szCs w:val="22"/>
          <w:lang w:eastAsia="ja-JP"/>
        </w:rPr>
        <w:t>the</w:t>
      </w:r>
      <w:r w:rsidRPr="00BB0E93">
        <w:rPr>
          <w:b/>
          <w:bCs/>
          <w:color w:val="000000"/>
          <w:sz w:val="22"/>
          <w:szCs w:val="22"/>
          <w:lang w:eastAsia="ja-JP"/>
        </w:rPr>
        <w:t xml:space="preserve"> communication range</w:t>
      </w:r>
      <w:r w:rsidRPr="002F43F9">
        <w:rPr>
          <w:b/>
          <w:bCs/>
          <w:color w:val="000000"/>
          <w:sz w:val="22"/>
          <w:szCs w:val="22"/>
          <w:lang w:eastAsia="ja-JP"/>
        </w:rPr>
        <w:t xml:space="preserve"> </w:t>
      </w:r>
      <w:r w:rsidR="008F33DD">
        <w:rPr>
          <w:b/>
          <w:bCs/>
          <w:color w:val="000000"/>
          <w:sz w:val="22"/>
          <w:szCs w:val="22"/>
          <w:lang w:eastAsia="ja-JP"/>
        </w:rPr>
        <w:t>of 320m</w:t>
      </w:r>
      <w:r w:rsidRPr="00BB0E93">
        <w:rPr>
          <w:b/>
          <w:bCs/>
          <w:color w:val="000000"/>
          <w:sz w:val="22"/>
          <w:szCs w:val="22"/>
          <w:lang w:eastAsia="ja-JP"/>
        </w:rPr>
        <w:t>.</w:t>
      </w:r>
    </w:p>
    <w:p w14:paraId="1AD479A0" w14:textId="32E27132" w:rsidR="0059433D" w:rsidRPr="004831D0" w:rsidRDefault="0059433D" w:rsidP="004831D0">
      <w:pPr>
        <w:pStyle w:val="3GPPText"/>
        <w:rPr>
          <w:rFonts w:eastAsia="MS Mincho"/>
          <w:lang w:eastAsia="ja-JP"/>
        </w:rPr>
      </w:pPr>
    </w:p>
    <w:p w14:paraId="341D59C4" w14:textId="687A46ED" w:rsidR="004831D0" w:rsidRPr="00255DCF" w:rsidRDefault="00255DCF" w:rsidP="00181B1C">
      <w:pPr>
        <w:pStyle w:val="Observation"/>
        <w:jc w:val="both"/>
        <w:rPr>
          <w:rFonts w:ascii="Times New Roman" w:eastAsia="Yu Mincho" w:hAnsi="Times New Roman"/>
          <w:sz w:val="22"/>
          <w:szCs w:val="22"/>
        </w:rPr>
      </w:pPr>
      <w:bookmarkStart w:id="77" w:name="_Ref61885201"/>
      <w:r w:rsidRPr="00255DCF">
        <w:rPr>
          <w:rFonts w:ascii="Times New Roman" w:eastAsia="Yu Mincho" w:hAnsi="Times New Roman"/>
          <w:sz w:val="22"/>
          <w:szCs w:val="22"/>
        </w:rPr>
        <w:t>The correlation between the sensing table performed by the Tx-UE and the sensing table provided by the Co-UE is in the range of 0.5~0.62 on average, dependent on the communication distance between the Tx-UE and the Co-UE</w:t>
      </w:r>
      <w:r w:rsidR="004831D0" w:rsidRPr="007C2CC2">
        <w:rPr>
          <w:rFonts w:ascii="Times New Roman" w:eastAsia="Yu Mincho" w:hAnsi="Times New Roman"/>
          <w:sz w:val="22"/>
          <w:szCs w:val="22"/>
        </w:rPr>
        <w:t>.</w:t>
      </w:r>
      <w:bookmarkEnd w:id="77"/>
    </w:p>
    <w:p w14:paraId="3C52CA04" w14:textId="0C7F66E3" w:rsidR="005972C9" w:rsidRDefault="005972C9" w:rsidP="005972C9">
      <w:pPr>
        <w:pStyle w:val="3GPPH1"/>
      </w:pPr>
      <w:r>
        <w:t>Conclusions</w:t>
      </w:r>
    </w:p>
    <w:p w14:paraId="49C168D1" w14:textId="3D11B19D" w:rsidR="00C11CB6" w:rsidRDefault="00E455A9" w:rsidP="005972C9">
      <w:pPr>
        <w:pStyle w:val="3GPPText"/>
      </w:pPr>
      <w:r w:rsidRPr="00343AB0">
        <w:t>In this contribution</w:t>
      </w:r>
      <w:r w:rsidR="003D3A77">
        <w:t>,</w:t>
      </w:r>
      <w:r w:rsidRPr="00343AB0">
        <w:t xml:space="preserve"> we have </w:t>
      </w:r>
      <w:r w:rsidR="001916DC">
        <w:t>expressed</w:t>
      </w:r>
      <w:r w:rsidRPr="00343AB0">
        <w:t xml:space="preserve"> our views on </w:t>
      </w:r>
      <w:r w:rsidR="008E555C">
        <w:t>potential</w:t>
      </w:r>
      <w:r w:rsidR="00567455">
        <w:t xml:space="preserve"> solutions towards </w:t>
      </w:r>
      <w:r w:rsidR="00C75CDC">
        <w:t>the enhancement of reliability and the reduction of latency</w:t>
      </w:r>
      <w:r w:rsidR="008E555C">
        <w:t>.</w:t>
      </w:r>
      <w:r w:rsidRPr="00106F86">
        <w:t xml:space="preserve"> In summary, we have </w:t>
      </w:r>
      <w:r w:rsidR="002D41E4">
        <w:t xml:space="preserve">the </w:t>
      </w:r>
      <w:r w:rsidRPr="00106F86">
        <w:t>following list of</w:t>
      </w:r>
      <w:r w:rsidR="00C75CDC">
        <w:t xml:space="preserve"> the observations and the </w:t>
      </w:r>
      <w:r w:rsidRPr="00106F86">
        <w:t>proposals</w:t>
      </w:r>
      <w:r w:rsidR="00D70141" w:rsidRPr="008E635E">
        <w:t xml:space="preserve"> </w:t>
      </w:r>
      <w:r w:rsidR="00D70141">
        <w:t>for NR sidelink</w:t>
      </w:r>
      <w:r w:rsidRPr="00106F86">
        <w:t>:</w:t>
      </w:r>
    </w:p>
    <w:p w14:paraId="6DA78FE5" w14:textId="22FB5B45" w:rsidR="00083397" w:rsidRPr="00F45746" w:rsidRDefault="00083397" w:rsidP="00F45746">
      <w:pPr>
        <w:pStyle w:val="3GPPText"/>
        <w:ind w:left="1436" w:hangingChars="650" w:hanging="1436"/>
        <w:rPr>
          <w:b/>
          <w:bCs/>
        </w:rPr>
      </w:pPr>
      <w:r w:rsidRPr="00F45746">
        <w:rPr>
          <w:b/>
          <w:bCs/>
        </w:rPr>
        <w:fldChar w:fldCharType="begin"/>
      </w:r>
      <w:r w:rsidRPr="00F45746">
        <w:rPr>
          <w:b/>
          <w:bCs/>
        </w:rPr>
        <w:instrText xml:space="preserve"> REF _Ref52616581 \n \h  \* MERGEFORMAT </w:instrText>
      </w:r>
      <w:r w:rsidRPr="00F45746">
        <w:rPr>
          <w:b/>
          <w:bCs/>
        </w:rPr>
      </w:r>
      <w:r w:rsidRPr="00F45746">
        <w:rPr>
          <w:b/>
          <w:bCs/>
        </w:rPr>
        <w:fldChar w:fldCharType="separate"/>
      </w:r>
      <w:r w:rsidR="005961F5">
        <w:rPr>
          <w:b/>
          <w:bCs/>
        </w:rPr>
        <w:t>Observation 1</w:t>
      </w:r>
      <w:r w:rsidRPr="00F45746">
        <w:rPr>
          <w:b/>
          <w:bCs/>
        </w:rPr>
        <w:fldChar w:fldCharType="end"/>
      </w:r>
      <w:r w:rsidRPr="00F45746">
        <w:rPr>
          <w:b/>
          <w:bCs/>
        </w:rPr>
        <w:t xml:space="preserve">: </w:t>
      </w:r>
      <w:r w:rsidRPr="00F45746">
        <w:rPr>
          <w:b/>
          <w:bCs/>
        </w:rPr>
        <w:fldChar w:fldCharType="begin"/>
      </w:r>
      <w:r w:rsidRPr="00F45746">
        <w:rPr>
          <w:b/>
          <w:bCs/>
        </w:rPr>
        <w:instrText xml:space="preserve"> REF _Ref52616581 \h  \* MERGEFORMAT </w:instrText>
      </w:r>
      <w:r w:rsidRPr="00F45746">
        <w:rPr>
          <w:b/>
          <w:bCs/>
        </w:rPr>
      </w:r>
      <w:r w:rsidRPr="00F45746">
        <w:rPr>
          <w:b/>
          <w:bCs/>
        </w:rPr>
        <w:fldChar w:fldCharType="separate"/>
      </w:r>
      <w:r w:rsidR="005961F5" w:rsidRPr="005961F5">
        <w:rPr>
          <w:b/>
          <w:bCs/>
        </w:rPr>
        <w:t>If a larger number of Co-UEs is (pre)-authorized or self-authorized, additional transmission burden occurs and a potential Tx-UE may receive multiple assistance information messages, resulting in the message flood and making Tx-UE confused in resource selection.</w:t>
      </w:r>
      <w:r w:rsidRPr="00F45746">
        <w:rPr>
          <w:b/>
          <w:bCs/>
        </w:rPr>
        <w:fldChar w:fldCharType="end"/>
      </w:r>
    </w:p>
    <w:p w14:paraId="7F9A06AE" w14:textId="565145AA" w:rsidR="00083397" w:rsidRPr="00F45746" w:rsidRDefault="00083397" w:rsidP="00F45746">
      <w:pPr>
        <w:pStyle w:val="3GPPText"/>
        <w:ind w:left="1436" w:hangingChars="650" w:hanging="1436"/>
        <w:rPr>
          <w:b/>
          <w:bCs/>
        </w:rPr>
      </w:pPr>
      <w:r w:rsidRPr="00F45746">
        <w:rPr>
          <w:b/>
          <w:bCs/>
        </w:rPr>
        <w:fldChar w:fldCharType="begin"/>
      </w:r>
      <w:r w:rsidRPr="00F45746">
        <w:rPr>
          <w:b/>
          <w:bCs/>
        </w:rPr>
        <w:instrText xml:space="preserve"> REF _Ref52616583 \n \h  \* MERGEFORMAT </w:instrText>
      </w:r>
      <w:r w:rsidRPr="00F45746">
        <w:rPr>
          <w:b/>
          <w:bCs/>
        </w:rPr>
      </w:r>
      <w:r w:rsidRPr="00F45746">
        <w:rPr>
          <w:b/>
          <w:bCs/>
        </w:rPr>
        <w:fldChar w:fldCharType="separate"/>
      </w:r>
      <w:r w:rsidR="005961F5">
        <w:rPr>
          <w:b/>
          <w:bCs/>
        </w:rPr>
        <w:t>Observation 2</w:t>
      </w:r>
      <w:r w:rsidRPr="00F45746">
        <w:rPr>
          <w:b/>
          <w:bCs/>
        </w:rPr>
        <w:fldChar w:fldCharType="end"/>
      </w:r>
      <w:r w:rsidRPr="00F45746">
        <w:rPr>
          <w:b/>
          <w:bCs/>
        </w:rPr>
        <w:t xml:space="preserve">: </w:t>
      </w:r>
      <w:r w:rsidRPr="00F45746">
        <w:rPr>
          <w:b/>
          <w:bCs/>
        </w:rPr>
        <w:fldChar w:fldCharType="begin"/>
      </w:r>
      <w:r w:rsidRPr="00F45746">
        <w:rPr>
          <w:b/>
          <w:bCs/>
        </w:rPr>
        <w:instrText xml:space="preserve"> REF _Ref52616583 \h  \* MERGEFORMAT </w:instrText>
      </w:r>
      <w:r w:rsidRPr="00F45746">
        <w:rPr>
          <w:b/>
          <w:bCs/>
        </w:rPr>
      </w:r>
      <w:r w:rsidRPr="00F45746">
        <w:rPr>
          <w:b/>
          <w:bCs/>
        </w:rPr>
        <w:fldChar w:fldCharType="separate"/>
      </w:r>
      <w:r w:rsidR="005961F5" w:rsidRPr="005961F5">
        <w:rPr>
          <w:b/>
          <w:bCs/>
        </w:rPr>
        <w:t>The MAC entity always supports Option-2 HARQ in unicast, while the MAC entity supports both Option-1 HARQ and Option-2 HARQ in groupcast but with some conditions.</w:t>
      </w:r>
      <w:r w:rsidRPr="00F45746">
        <w:rPr>
          <w:b/>
          <w:bCs/>
        </w:rPr>
        <w:fldChar w:fldCharType="end"/>
      </w:r>
    </w:p>
    <w:p w14:paraId="6CA02D5D" w14:textId="405E5E04" w:rsidR="00560E1F" w:rsidRDefault="00083397" w:rsidP="00F45746">
      <w:pPr>
        <w:pStyle w:val="3GPPText"/>
        <w:ind w:left="1436" w:hangingChars="650" w:hanging="1436"/>
        <w:rPr>
          <w:b/>
          <w:bCs/>
        </w:rPr>
      </w:pPr>
      <w:r w:rsidRPr="00F45746">
        <w:rPr>
          <w:b/>
          <w:bCs/>
        </w:rPr>
        <w:fldChar w:fldCharType="begin"/>
      </w:r>
      <w:r w:rsidRPr="00F45746">
        <w:rPr>
          <w:b/>
          <w:bCs/>
        </w:rPr>
        <w:instrText xml:space="preserve"> REF _Ref52616585 \n \h  \* MERGEFORMAT </w:instrText>
      </w:r>
      <w:r w:rsidRPr="00F45746">
        <w:rPr>
          <w:b/>
          <w:bCs/>
        </w:rPr>
      </w:r>
      <w:r w:rsidRPr="00F45746">
        <w:rPr>
          <w:b/>
          <w:bCs/>
        </w:rPr>
        <w:fldChar w:fldCharType="separate"/>
      </w:r>
      <w:r w:rsidR="005961F5">
        <w:rPr>
          <w:b/>
          <w:bCs/>
        </w:rPr>
        <w:t>Observation 3</w:t>
      </w:r>
      <w:r w:rsidRPr="00F45746">
        <w:rPr>
          <w:b/>
          <w:bCs/>
        </w:rPr>
        <w:fldChar w:fldCharType="end"/>
      </w:r>
      <w:r w:rsidRPr="00F45746">
        <w:rPr>
          <w:b/>
          <w:bCs/>
        </w:rPr>
        <w:t xml:space="preserve">: </w:t>
      </w:r>
      <w:r w:rsidRPr="00F45746">
        <w:rPr>
          <w:b/>
          <w:bCs/>
        </w:rPr>
        <w:fldChar w:fldCharType="begin"/>
      </w:r>
      <w:r w:rsidRPr="00F45746">
        <w:rPr>
          <w:b/>
          <w:bCs/>
        </w:rPr>
        <w:instrText xml:space="preserve"> REF _Ref52616585 \h  \* MERGEFORMAT </w:instrText>
      </w:r>
      <w:r w:rsidRPr="00F45746">
        <w:rPr>
          <w:b/>
          <w:bCs/>
        </w:rPr>
      </w:r>
      <w:r w:rsidRPr="00F45746">
        <w:rPr>
          <w:b/>
          <w:bCs/>
        </w:rPr>
        <w:fldChar w:fldCharType="separate"/>
      </w:r>
      <w:r w:rsidR="005961F5" w:rsidRPr="005961F5">
        <w:rPr>
          <w:b/>
          <w:bCs/>
        </w:rPr>
        <w:t>The RLC layer supports UM/AM in unicast, but only supports UM in groupcast.</w:t>
      </w:r>
      <w:r w:rsidRPr="00F45746">
        <w:rPr>
          <w:b/>
          <w:bCs/>
        </w:rPr>
        <w:fldChar w:fldCharType="end"/>
      </w:r>
    </w:p>
    <w:p w14:paraId="31970F7C" w14:textId="6093C31F" w:rsidR="00242666" w:rsidRDefault="00242666" w:rsidP="00F45746">
      <w:pPr>
        <w:pStyle w:val="3GPPText"/>
        <w:ind w:left="1436" w:hangingChars="650" w:hanging="1436"/>
        <w:rPr>
          <w:b/>
          <w:bCs/>
        </w:rPr>
      </w:pPr>
      <w:r>
        <w:rPr>
          <w:b/>
          <w:bCs/>
        </w:rPr>
        <w:fldChar w:fldCharType="begin"/>
      </w:r>
      <w:r>
        <w:rPr>
          <w:b/>
          <w:bCs/>
        </w:rPr>
        <w:instrText xml:space="preserve"> REF _Ref52527478 \n \h  \* MERGEFORMAT </w:instrText>
      </w:r>
      <w:r>
        <w:rPr>
          <w:b/>
          <w:bCs/>
        </w:rPr>
      </w:r>
      <w:r>
        <w:rPr>
          <w:b/>
          <w:bCs/>
        </w:rPr>
        <w:fldChar w:fldCharType="separate"/>
      </w:r>
      <w:r w:rsidR="005961F5">
        <w:rPr>
          <w:b/>
          <w:bCs/>
        </w:rPr>
        <w:t>Observation 4</w:t>
      </w:r>
      <w:r>
        <w:rPr>
          <w:b/>
          <w:bCs/>
        </w:rPr>
        <w:fldChar w:fldCharType="end"/>
      </w:r>
      <w:r>
        <w:rPr>
          <w:b/>
          <w:bCs/>
        </w:rPr>
        <w:t xml:space="preserve">: </w:t>
      </w:r>
      <w:r>
        <w:rPr>
          <w:b/>
          <w:bCs/>
        </w:rPr>
        <w:fldChar w:fldCharType="begin"/>
      </w:r>
      <w:r>
        <w:rPr>
          <w:b/>
          <w:bCs/>
        </w:rPr>
        <w:instrText xml:space="preserve"> REF _Ref52527478 \h  \* MERGEFORMAT </w:instrText>
      </w:r>
      <w:r>
        <w:rPr>
          <w:b/>
          <w:bCs/>
        </w:rPr>
      </w:r>
      <w:r>
        <w:rPr>
          <w:b/>
          <w:bCs/>
        </w:rPr>
        <w:fldChar w:fldCharType="separate"/>
      </w:r>
      <w:r w:rsidR="005961F5" w:rsidRPr="005961F5">
        <w:rPr>
          <w:b/>
          <w:bCs/>
        </w:rPr>
        <w:t>The PRR degradation due to the half-duplex issue is about 1~2% in groupcast, depending on the how many Tx-UEs simultaneously transmit TBs in a slot. The larger the number of Tx-UEs in a slot, the bigger the impact of half-duplex.</w:t>
      </w:r>
      <w:r>
        <w:rPr>
          <w:b/>
          <w:bCs/>
        </w:rPr>
        <w:fldChar w:fldCharType="end"/>
      </w:r>
    </w:p>
    <w:p w14:paraId="649853B1" w14:textId="3CE41B69" w:rsidR="00255DCF" w:rsidRDefault="00255DCF" w:rsidP="00F45746">
      <w:pPr>
        <w:pStyle w:val="3GPPText"/>
        <w:ind w:left="1436" w:hangingChars="650" w:hanging="1436"/>
        <w:rPr>
          <w:b/>
          <w:bCs/>
        </w:rPr>
      </w:pPr>
      <w:r>
        <w:rPr>
          <w:b/>
          <w:bCs/>
        </w:rPr>
        <w:fldChar w:fldCharType="begin"/>
      </w:r>
      <w:r>
        <w:rPr>
          <w:b/>
          <w:bCs/>
        </w:rPr>
        <w:instrText xml:space="preserve"> REF _Ref61885183 \n \h  \* MERGEFORMAT </w:instrText>
      </w:r>
      <w:r>
        <w:rPr>
          <w:b/>
          <w:bCs/>
        </w:rPr>
      </w:r>
      <w:r>
        <w:rPr>
          <w:b/>
          <w:bCs/>
        </w:rPr>
        <w:fldChar w:fldCharType="separate"/>
      </w:r>
      <w:r w:rsidR="005961F5">
        <w:rPr>
          <w:b/>
          <w:bCs/>
        </w:rPr>
        <w:t>Observation 5</w:t>
      </w:r>
      <w:r>
        <w:rPr>
          <w:b/>
          <w:bCs/>
        </w:rPr>
        <w:fldChar w:fldCharType="end"/>
      </w:r>
      <w:r>
        <w:rPr>
          <w:b/>
          <w:bCs/>
        </w:rPr>
        <w:t xml:space="preserve">: </w:t>
      </w:r>
      <w:r>
        <w:rPr>
          <w:b/>
          <w:bCs/>
        </w:rPr>
        <w:fldChar w:fldCharType="begin"/>
      </w:r>
      <w:r>
        <w:rPr>
          <w:b/>
          <w:bCs/>
        </w:rPr>
        <w:instrText xml:space="preserve"> REF _Ref61885183 \h  \* MERGEFORMAT </w:instrText>
      </w:r>
      <w:r>
        <w:rPr>
          <w:b/>
          <w:bCs/>
        </w:rPr>
      </w:r>
      <w:r>
        <w:rPr>
          <w:b/>
          <w:bCs/>
        </w:rPr>
        <w:fldChar w:fldCharType="separate"/>
      </w:r>
      <w:r w:rsidR="005961F5" w:rsidRPr="005961F5">
        <w:rPr>
          <w:rFonts w:hint="eastAsia"/>
          <w:b/>
          <w:bCs/>
        </w:rPr>
        <w:t>T</w:t>
      </w:r>
      <w:r w:rsidR="005961F5" w:rsidRPr="005961F5">
        <w:rPr>
          <w:b/>
          <w:bCs/>
        </w:rPr>
        <w:t>he resource selection with Co-UE assistance is outstanding over that without Co-UE assistance in consideration of ideal feedback channel. However, if a realistic feedback channel is considered, the performance degradation is significant even worse than the resource selection without Co-UE assistance.</w:t>
      </w:r>
      <w:r>
        <w:rPr>
          <w:b/>
          <w:bCs/>
        </w:rPr>
        <w:fldChar w:fldCharType="end"/>
      </w:r>
    </w:p>
    <w:p w14:paraId="05F3A981" w14:textId="4375EAD5" w:rsidR="00255DCF" w:rsidRPr="00F45746" w:rsidRDefault="00255DCF" w:rsidP="00F45746">
      <w:pPr>
        <w:pStyle w:val="3GPPText"/>
        <w:ind w:left="1436" w:hangingChars="650" w:hanging="1436"/>
        <w:rPr>
          <w:b/>
          <w:bCs/>
        </w:rPr>
      </w:pPr>
      <w:r>
        <w:rPr>
          <w:b/>
          <w:bCs/>
        </w:rPr>
        <w:fldChar w:fldCharType="begin"/>
      </w:r>
      <w:r>
        <w:rPr>
          <w:b/>
          <w:bCs/>
        </w:rPr>
        <w:instrText xml:space="preserve"> REF _Ref61885201 \n \h  \* MERGEFORMAT </w:instrText>
      </w:r>
      <w:r>
        <w:rPr>
          <w:b/>
          <w:bCs/>
        </w:rPr>
      </w:r>
      <w:r>
        <w:rPr>
          <w:b/>
          <w:bCs/>
        </w:rPr>
        <w:fldChar w:fldCharType="separate"/>
      </w:r>
      <w:r w:rsidR="005961F5">
        <w:rPr>
          <w:b/>
          <w:bCs/>
        </w:rPr>
        <w:t>Observation 6</w:t>
      </w:r>
      <w:r>
        <w:rPr>
          <w:b/>
          <w:bCs/>
        </w:rPr>
        <w:fldChar w:fldCharType="end"/>
      </w:r>
      <w:r>
        <w:rPr>
          <w:b/>
          <w:bCs/>
        </w:rPr>
        <w:t xml:space="preserve">: </w:t>
      </w:r>
      <w:r>
        <w:rPr>
          <w:b/>
          <w:bCs/>
        </w:rPr>
        <w:fldChar w:fldCharType="begin"/>
      </w:r>
      <w:r>
        <w:rPr>
          <w:b/>
          <w:bCs/>
        </w:rPr>
        <w:instrText xml:space="preserve"> REF _Ref61885201 \h  \* MERGEFORMAT </w:instrText>
      </w:r>
      <w:r>
        <w:rPr>
          <w:b/>
          <w:bCs/>
        </w:rPr>
      </w:r>
      <w:r>
        <w:rPr>
          <w:b/>
          <w:bCs/>
        </w:rPr>
        <w:fldChar w:fldCharType="separate"/>
      </w:r>
      <w:r w:rsidR="005961F5" w:rsidRPr="005961F5">
        <w:rPr>
          <w:b/>
          <w:bCs/>
        </w:rPr>
        <w:t>The correlation between the sensing table performed by the Tx-UE and the sensing table provided by the Co-UE is in the range of 0.5~0.62 on average, dependent on the communication distance between the Tx-UE and the Co-UE.</w:t>
      </w:r>
      <w:r>
        <w:rPr>
          <w:b/>
          <w:bCs/>
        </w:rPr>
        <w:fldChar w:fldCharType="end"/>
      </w:r>
    </w:p>
    <w:p w14:paraId="23248C5C" w14:textId="4C2977B1" w:rsidR="00083397" w:rsidRPr="005961F5" w:rsidRDefault="00083397" w:rsidP="005972C9">
      <w:pPr>
        <w:pStyle w:val="3GPPText"/>
        <w:rPr>
          <w:rFonts w:eastAsia="Yu Mincho"/>
          <w:b/>
          <w:bCs/>
          <w:szCs w:val="22"/>
          <w:lang w:eastAsia="ja-JP"/>
        </w:rPr>
      </w:pPr>
    </w:p>
    <w:p w14:paraId="5ED3C7F7" w14:textId="10F18410" w:rsidR="00083397" w:rsidRPr="00D27DA7" w:rsidRDefault="00083397" w:rsidP="00F321E6">
      <w:pPr>
        <w:pStyle w:val="3GPPText"/>
        <w:ind w:left="1187" w:hangingChars="550" w:hanging="1187"/>
        <w:rPr>
          <w:rFonts w:eastAsia="Yu Mincho"/>
          <w:b/>
          <w:bCs/>
          <w:szCs w:val="22"/>
          <w:lang w:eastAsia="ja-JP"/>
        </w:rPr>
      </w:pPr>
      <w:r w:rsidRPr="00F45746">
        <w:rPr>
          <w:rFonts w:eastAsia="Yu Mincho"/>
          <w:b/>
          <w:bCs/>
          <w:szCs w:val="22"/>
          <w:lang w:eastAsia="ja-JP"/>
        </w:rPr>
        <w:fldChar w:fldCharType="begin"/>
      </w:r>
      <w:r w:rsidRPr="00D27DA7">
        <w:rPr>
          <w:rFonts w:eastAsia="Yu Mincho"/>
          <w:b/>
          <w:bCs/>
          <w:szCs w:val="22"/>
          <w:lang w:eastAsia="ja-JP"/>
        </w:rPr>
        <w:instrText xml:space="preserve"> REF _Ref52527494 \n \h  \* MERGEFORMAT </w:instrText>
      </w:r>
      <w:r w:rsidRPr="00F45746">
        <w:rPr>
          <w:rFonts w:eastAsia="Yu Mincho"/>
          <w:b/>
          <w:bCs/>
          <w:szCs w:val="22"/>
          <w:lang w:eastAsia="ja-JP"/>
        </w:rPr>
      </w:r>
      <w:r w:rsidRPr="00F45746">
        <w:rPr>
          <w:rFonts w:eastAsia="Yu Mincho"/>
          <w:b/>
          <w:bCs/>
          <w:szCs w:val="22"/>
          <w:lang w:eastAsia="ja-JP"/>
        </w:rPr>
        <w:fldChar w:fldCharType="separate"/>
      </w:r>
      <w:r w:rsidR="005961F5">
        <w:rPr>
          <w:rFonts w:eastAsia="Yu Mincho"/>
          <w:b/>
          <w:bCs/>
          <w:szCs w:val="22"/>
          <w:lang w:eastAsia="ja-JP"/>
        </w:rPr>
        <w:t>Proposal 1</w:t>
      </w:r>
      <w:r w:rsidRPr="00F45746">
        <w:rPr>
          <w:rFonts w:eastAsia="Yu Mincho"/>
          <w:b/>
          <w:bCs/>
          <w:szCs w:val="22"/>
          <w:lang w:eastAsia="ja-JP"/>
        </w:rPr>
        <w:fldChar w:fldCharType="end"/>
      </w:r>
      <w:r w:rsidRPr="00D27DA7">
        <w:rPr>
          <w:rFonts w:eastAsia="Yu Mincho"/>
          <w:b/>
          <w:bCs/>
          <w:szCs w:val="22"/>
          <w:lang w:eastAsia="ja-JP"/>
        </w:rPr>
        <w:t xml:space="preserve">: </w:t>
      </w:r>
      <w:r w:rsidRPr="00F45746">
        <w:rPr>
          <w:rFonts w:eastAsia="Yu Mincho"/>
          <w:b/>
          <w:bCs/>
          <w:szCs w:val="22"/>
          <w:lang w:eastAsia="ja-JP"/>
        </w:rPr>
        <w:fldChar w:fldCharType="begin"/>
      </w:r>
      <w:r w:rsidRPr="00D27DA7">
        <w:rPr>
          <w:rFonts w:eastAsia="Yu Mincho"/>
          <w:b/>
          <w:bCs/>
          <w:szCs w:val="22"/>
          <w:lang w:eastAsia="ja-JP"/>
        </w:rPr>
        <w:instrText xml:space="preserve"> REF _Ref52527494 \h  \* MERGEFORMAT </w:instrText>
      </w:r>
      <w:r w:rsidRPr="00F45746">
        <w:rPr>
          <w:rFonts w:eastAsia="Yu Mincho"/>
          <w:b/>
          <w:bCs/>
          <w:szCs w:val="22"/>
          <w:lang w:eastAsia="ja-JP"/>
        </w:rPr>
      </w:r>
      <w:r w:rsidRPr="00F45746">
        <w:rPr>
          <w:rFonts w:eastAsia="Yu Mincho"/>
          <w:b/>
          <w:bCs/>
          <w:szCs w:val="22"/>
          <w:lang w:eastAsia="ja-JP"/>
        </w:rPr>
        <w:fldChar w:fldCharType="separate"/>
      </w:r>
      <w:r w:rsidR="005961F5" w:rsidRPr="005961F5">
        <w:rPr>
          <w:rFonts w:eastAsia="Yu Mincho"/>
          <w:b/>
          <w:bCs/>
          <w:szCs w:val="22"/>
          <w:lang w:eastAsia="ja-JP"/>
        </w:rPr>
        <w:t xml:space="preserve">The assistance information for inter-UE coordination should be studied to solve </w:t>
      </w:r>
      <w:r w:rsidR="005961F5" w:rsidRPr="005961F5">
        <w:rPr>
          <w:b/>
        </w:rPr>
        <w:t>the hidden node problem</w:t>
      </w:r>
      <w:r w:rsidR="005961F5" w:rsidRPr="005961F5">
        <w:rPr>
          <w:rFonts w:eastAsia="MS Mincho"/>
          <w:b/>
          <w:szCs w:val="22"/>
          <w:lang w:eastAsia="ja-JP"/>
        </w:rPr>
        <w:t>.</w:t>
      </w:r>
      <w:r w:rsidRPr="00F45746">
        <w:rPr>
          <w:rFonts w:eastAsia="Yu Mincho"/>
          <w:b/>
          <w:bCs/>
          <w:szCs w:val="22"/>
          <w:lang w:eastAsia="ja-JP"/>
        </w:rPr>
        <w:fldChar w:fldCharType="end"/>
      </w:r>
    </w:p>
    <w:p w14:paraId="2B2ECFFA" w14:textId="799ECC03" w:rsidR="00083397" w:rsidRPr="00D27DA7" w:rsidRDefault="00083397" w:rsidP="00F321E6">
      <w:pPr>
        <w:pStyle w:val="3GPPText"/>
        <w:ind w:left="1187" w:hangingChars="550" w:hanging="1187"/>
        <w:rPr>
          <w:rFonts w:eastAsia="Yu Mincho"/>
          <w:b/>
          <w:bCs/>
          <w:szCs w:val="22"/>
          <w:lang w:eastAsia="ja-JP"/>
        </w:rPr>
      </w:pPr>
      <w:r w:rsidRPr="00F45746">
        <w:rPr>
          <w:rFonts w:eastAsia="Yu Mincho"/>
          <w:b/>
          <w:bCs/>
          <w:szCs w:val="22"/>
          <w:lang w:eastAsia="ja-JP"/>
        </w:rPr>
        <w:fldChar w:fldCharType="begin"/>
      </w:r>
      <w:r w:rsidRPr="00D27DA7">
        <w:rPr>
          <w:rFonts w:eastAsia="Yu Mincho"/>
          <w:b/>
          <w:bCs/>
          <w:szCs w:val="22"/>
          <w:lang w:eastAsia="ja-JP"/>
        </w:rPr>
        <w:instrText xml:space="preserve"> REF _Ref52616676 \n \h  \* MERGEFORMAT </w:instrText>
      </w:r>
      <w:r w:rsidRPr="00F45746">
        <w:rPr>
          <w:rFonts w:eastAsia="Yu Mincho"/>
          <w:b/>
          <w:bCs/>
          <w:szCs w:val="22"/>
          <w:lang w:eastAsia="ja-JP"/>
        </w:rPr>
      </w:r>
      <w:r w:rsidRPr="00F45746">
        <w:rPr>
          <w:rFonts w:eastAsia="Yu Mincho"/>
          <w:b/>
          <w:bCs/>
          <w:szCs w:val="22"/>
          <w:lang w:eastAsia="ja-JP"/>
        </w:rPr>
        <w:fldChar w:fldCharType="separate"/>
      </w:r>
      <w:r w:rsidR="005961F5">
        <w:rPr>
          <w:rFonts w:eastAsia="Yu Mincho"/>
          <w:b/>
          <w:bCs/>
          <w:szCs w:val="22"/>
          <w:lang w:eastAsia="ja-JP"/>
        </w:rPr>
        <w:t>Proposal 2</w:t>
      </w:r>
      <w:r w:rsidRPr="00F45746">
        <w:rPr>
          <w:rFonts w:eastAsia="Yu Mincho"/>
          <w:b/>
          <w:bCs/>
          <w:szCs w:val="22"/>
          <w:lang w:eastAsia="ja-JP"/>
        </w:rPr>
        <w:fldChar w:fldCharType="end"/>
      </w:r>
      <w:r w:rsidRPr="00D27DA7">
        <w:rPr>
          <w:rFonts w:eastAsia="Yu Mincho"/>
          <w:b/>
          <w:bCs/>
          <w:szCs w:val="22"/>
          <w:lang w:eastAsia="ja-JP"/>
        </w:rPr>
        <w:t xml:space="preserve">: </w:t>
      </w:r>
      <w:r w:rsidRPr="00F45746">
        <w:rPr>
          <w:rFonts w:eastAsia="Yu Mincho"/>
          <w:b/>
          <w:bCs/>
          <w:szCs w:val="22"/>
          <w:lang w:eastAsia="ja-JP"/>
        </w:rPr>
        <w:fldChar w:fldCharType="begin"/>
      </w:r>
      <w:r w:rsidRPr="00D27DA7">
        <w:rPr>
          <w:rFonts w:eastAsia="Yu Mincho"/>
          <w:b/>
          <w:bCs/>
          <w:szCs w:val="22"/>
          <w:lang w:eastAsia="ja-JP"/>
        </w:rPr>
        <w:instrText xml:space="preserve"> REF _Ref52616676 \h  \* MERGEFORMAT </w:instrText>
      </w:r>
      <w:r w:rsidRPr="00F45746">
        <w:rPr>
          <w:rFonts w:eastAsia="Yu Mincho"/>
          <w:b/>
          <w:bCs/>
          <w:szCs w:val="22"/>
          <w:lang w:eastAsia="ja-JP"/>
        </w:rPr>
      </w:r>
      <w:r w:rsidRPr="00F45746">
        <w:rPr>
          <w:rFonts w:eastAsia="Yu Mincho"/>
          <w:b/>
          <w:bCs/>
          <w:szCs w:val="22"/>
          <w:lang w:eastAsia="ja-JP"/>
        </w:rPr>
        <w:fldChar w:fldCharType="separate"/>
      </w:r>
      <w:r w:rsidR="005961F5" w:rsidRPr="005961F5">
        <w:rPr>
          <w:rFonts w:eastAsia="Yu Mincho"/>
          <w:b/>
          <w:bCs/>
          <w:szCs w:val="22"/>
          <w:lang w:eastAsia="ja-JP"/>
        </w:rPr>
        <w:t>The a</w:t>
      </w:r>
      <w:r w:rsidR="005961F5" w:rsidRPr="005961F5">
        <w:rPr>
          <w:rFonts w:eastAsia="Yu Mincho" w:hint="eastAsia"/>
          <w:b/>
          <w:bCs/>
          <w:szCs w:val="22"/>
          <w:lang w:eastAsia="ja-JP"/>
        </w:rPr>
        <w:t>ssistance</w:t>
      </w:r>
      <w:r w:rsidR="005961F5" w:rsidRPr="005961F5">
        <w:rPr>
          <w:rFonts w:eastAsia="Yu Mincho"/>
          <w:b/>
          <w:bCs/>
          <w:szCs w:val="22"/>
          <w:lang w:eastAsia="ja-JP"/>
        </w:rPr>
        <w:t xml:space="preserve"> information for inter-UE coordination should be studied to solve the exposed-node problem.</w:t>
      </w:r>
      <w:r w:rsidRPr="00F45746">
        <w:rPr>
          <w:rFonts w:eastAsia="Yu Mincho"/>
          <w:b/>
          <w:bCs/>
          <w:szCs w:val="22"/>
          <w:lang w:eastAsia="ja-JP"/>
        </w:rPr>
        <w:fldChar w:fldCharType="end"/>
      </w:r>
    </w:p>
    <w:p w14:paraId="7A2ED7E1" w14:textId="28B8EF78" w:rsidR="002F43F9" w:rsidRPr="00B94377" w:rsidRDefault="002F43F9" w:rsidP="002F43F9">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_Ref52702187 \n \h </w:instrText>
      </w:r>
      <w:r>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3</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_Ref52702539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The Co-UE should coordinatively transmit SFCIs for the Tx-UEs instead, if the Co-UE detects the half-duplex problem occurred in two Tx-UEs.</w:t>
      </w:r>
      <w:r w:rsidRPr="00B94377">
        <w:rPr>
          <w:rFonts w:eastAsia="Yu Mincho"/>
          <w:b/>
          <w:bCs/>
          <w:szCs w:val="22"/>
          <w:lang w:eastAsia="ja-JP"/>
        </w:rPr>
        <w:fldChar w:fldCharType="end"/>
      </w:r>
    </w:p>
    <w:p w14:paraId="721CD7A9" w14:textId="404E9A0D" w:rsidR="002F43F9" w:rsidRPr="00B94377" w:rsidRDefault="002F43F9" w:rsidP="002F43F9">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_Ref52616681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4</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_Ref52616681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The Co-UE should coordinatively forward both TBs received from two Tx-UEs, if the Co-UE detects the half-duplex problem occurred between two Tx-UEs, relying on the same resource reserved in the SCI of initial transmission.</w:t>
      </w:r>
      <w:r w:rsidRPr="00B94377">
        <w:rPr>
          <w:rFonts w:eastAsia="Yu Mincho"/>
          <w:b/>
          <w:bCs/>
          <w:szCs w:val="22"/>
          <w:lang w:eastAsia="ja-JP"/>
        </w:rPr>
        <w:fldChar w:fldCharType="end"/>
      </w:r>
    </w:p>
    <w:p w14:paraId="084BBD9C" w14:textId="1C96CC17"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_Ref52616679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5</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_Ref52616679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Rel-17 supports enhancement of Option-1 HARQ process and mitigation of the half-duplex impact, relying on inter-UE coordination mechanism.</w:t>
      </w:r>
      <w:r w:rsidRPr="00B94377">
        <w:rPr>
          <w:rFonts w:eastAsia="Yu Mincho"/>
          <w:b/>
          <w:bCs/>
          <w:szCs w:val="22"/>
          <w:lang w:eastAsia="ja-JP"/>
        </w:rPr>
        <w:fldChar w:fldCharType="end"/>
      </w:r>
    </w:p>
    <w:p w14:paraId="69826B6A" w14:textId="45261AFC" w:rsidR="00083397" w:rsidRPr="00D27DA7" w:rsidRDefault="00083397" w:rsidP="00F321E6">
      <w:pPr>
        <w:pStyle w:val="3GPPText"/>
        <w:ind w:left="1187" w:hangingChars="550" w:hanging="1187"/>
        <w:rPr>
          <w:rFonts w:eastAsia="Yu Mincho"/>
          <w:b/>
          <w:bCs/>
          <w:szCs w:val="22"/>
          <w:lang w:eastAsia="ja-JP"/>
        </w:rPr>
      </w:pPr>
      <w:r w:rsidRPr="00F45746">
        <w:rPr>
          <w:rFonts w:eastAsia="Yu Mincho"/>
          <w:b/>
          <w:bCs/>
          <w:szCs w:val="22"/>
          <w:lang w:eastAsia="ja-JP"/>
        </w:rPr>
        <w:fldChar w:fldCharType="begin"/>
      </w:r>
      <w:r w:rsidRPr="00D27DA7">
        <w:rPr>
          <w:rFonts w:eastAsia="Yu Mincho"/>
          <w:b/>
          <w:bCs/>
          <w:szCs w:val="22"/>
          <w:lang w:eastAsia="ja-JP"/>
        </w:rPr>
        <w:instrText xml:space="preserve"> REF _Ref52616688 \n \h  \* MERGEFORMAT </w:instrText>
      </w:r>
      <w:r w:rsidRPr="00F45746">
        <w:rPr>
          <w:rFonts w:eastAsia="Yu Mincho"/>
          <w:b/>
          <w:bCs/>
          <w:szCs w:val="22"/>
          <w:lang w:eastAsia="ja-JP"/>
        </w:rPr>
      </w:r>
      <w:r w:rsidRPr="00F45746">
        <w:rPr>
          <w:rFonts w:eastAsia="Yu Mincho"/>
          <w:b/>
          <w:bCs/>
          <w:szCs w:val="22"/>
          <w:lang w:eastAsia="ja-JP"/>
        </w:rPr>
        <w:fldChar w:fldCharType="separate"/>
      </w:r>
      <w:r w:rsidR="005961F5">
        <w:rPr>
          <w:rFonts w:eastAsia="Yu Mincho"/>
          <w:b/>
          <w:bCs/>
          <w:szCs w:val="22"/>
          <w:lang w:eastAsia="ja-JP"/>
        </w:rPr>
        <w:t>Proposal 6</w:t>
      </w:r>
      <w:r w:rsidRPr="00F45746">
        <w:rPr>
          <w:rFonts w:eastAsia="Yu Mincho"/>
          <w:b/>
          <w:bCs/>
          <w:szCs w:val="22"/>
          <w:lang w:eastAsia="ja-JP"/>
        </w:rPr>
        <w:fldChar w:fldCharType="end"/>
      </w:r>
      <w:r w:rsidRPr="00D27DA7">
        <w:rPr>
          <w:rFonts w:eastAsia="Yu Mincho"/>
          <w:b/>
          <w:bCs/>
          <w:szCs w:val="22"/>
          <w:lang w:eastAsia="ja-JP"/>
        </w:rPr>
        <w:t xml:space="preserve">: </w:t>
      </w:r>
      <w:r w:rsidRPr="00F45746">
        <w:rPr>
          <w:rFonts w:eastAsia="Yu Mincho"/>
          <w:b/>
          <w:bCs/>
          <w:szCs w:val="22"/>
          <w:lang w:eastAsia="ja-JP"/>
        </w:rPr>
        <w:fldChar w:fldCharType="begin"/>
      </w:r>
      <w:r w:rsidRPr="00D27DA7">
        <w:rPr>
          <w:rFonts w:eastAsia="Yu Mincho"/>
          <w:b/>
          <w:bCs/>
          <w:szCs w:val="22"/>
          <w:lang w:eastAsia="ja-JP"/>
        </w:rPr>
        <w:instrText xml:space="preserve"> REF _Ref52616688 \h  \* MERGEFORMAT </w:instrText>
      </w:r>
      <w:r w:rsidRPr="00F45746">
        <w:rPr>
          <w:rFonts w:eastAsia="Yu Mincho"/>
          <w:b/>
          <w:bCs/>
          <w:szCs w:val="22"/>
          <w:lang w:eastAsia="ja-JP"/>
        </w:rPr>
      </w:r>
      <w:r w:rsidRPr="00F45746">
        <w:rPr>
          <w:rFonts w:eastAsia="Yu Mincho"/>
          <w:b/>
          <w:bCs/>
          <w:szCs w:val="22"/>
          <w:lang w:eastAsia="ja-JP"/>
        </w:rPr>
        <w:fldChar w:fldCharType="separate"/>
      </w:r>
      <w:r w:rsidR="005961F5" w:rsidRPr="005961F5">
        <w:rPr>
          <w:rFonts w:eastAsia="Yu Mincho"/>
          <w:b/>
          <w:bCs/>
          <w:szCs w:val="22"/>
          <w:lang w:eastAsia="ja-JP"/>
        </w:rPr>
        <w:t>The a</w:t>
      </w:r>
      <w:r w:rsidR="005961F5" w:rsidRPr="005961F5">
        <w:rPr>
          <w:rFonts w:eastAsia="Yu Mincho" w:hint="eastAsia"/>
          <w:b/>
          <w:bCs/>
          <w:szCs w:val="22"/>
          <w:lang w:eastAsia="ja-JP"/>
        </w:rPr>
        <w:t>ssistance</w:t>
      </w:r>
      <w:r w:rsidR="005961F5" w:rsidRPr="005961F5">
        <w:rPr>
          <w:rFonts w:eastAsia="Yu Mincho"/>
          <w:b/>
          <w:bCs/>
          <w:szCs w:val="22"/>
          <w:lang w:eastAsia="ja-JP"/>
        </w:rPr>
        <w:t xml:space="preserve"> information for inter-UE coordination should be studied to avoid consecutive packet loss.</w:t>
      </w:r>
      <w:r w:rsidRPr="00F45746">
        <w:rPr>
          <w:rFonts w:eastAsia="Yu Mincho"/>
          <w:b/>
          <w:bCs/>
          <w:szCs w:val="22"/>
          <w:lang w:eastAsia="ja-JP"/>
        </w:rPr>
        <w:fldChar w:fldCharType="end"/>
      </w:r>
    </w:p>
    <w:p w14:paraId="31BFCA00" w14:textId="304459C4"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_Ref52616692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7</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_Ref52616692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The assistance information can be provided by the Co-UE to the Tx-UE in a triggered manner, and the assistance information should be detectable by any other UEs.</w:t>
      </w:r>
      <w:r w:rsidRPr="00B94377">
        <w:rPr>
          <w:rFonts w:eastAsia="Yu Mincho"/>
          <w:b/>
          <w:bCs/>
          <w:szCs w:val="22"/>
          <w:lang w:eastAsia="ja-JP"/>
        </w:rPr>
        <w:fldChar w:fldCharType="end"/>
      </w:r>
    </w:p>
    <w:p w14:paraId="7AAF1999" w14:textId="64B58C3F" w:rsidR="00B94377" w:rsidRPr="00B94377" w:rsidRDefault="00B9437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_Ref52807027 \n \h </w:instrText>
      </w:r>
      <w:r>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8</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_Ref52807027 \h </w:instrText>
      </w:r>
      <w:r>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The assistance information should contain the source ID associated with the Tx-UE, and a set of resources in both time and frequency domains.</w:t>
      </w:r>
      <w:r w:rsidRPr="00B94377">
        <w:rPr>
          <w:rFonts w:eastAsia="Yu Mincho"/>
          <w:b/>
          <w:bCs/>
          <w:szCs w:val="22"/>
          <w:lang w:eastAsia="ja-JP"/>
        </w:rPr>
        <w:fldChar w:fldCharType="end"/>
      </w:r>
    </w:p>
    <w:p w14:paraId="4FC5193E" w14:textId="2467F203" w:rsidR="00FC49C0" w:rsidRPr="00771A40" w:rsidRDefault="00771A40" w:rsidP="00F321E6">
      <w:pPr>
        <w:pStyle w:val="3GPPText"/>
        <w:ind w:left="1187" w:hangingChars="550" w:hanging="1187"/>
        <w:rPr>
          <w:rFonts w:eastAsia="Yu Mincho"/>
          <w:b/>
          <w:bCs/>
          <w:szCs w:val="22"/>
          <w:lang w:eastAsia="ja-JP"/>
        </w:rPr>
      </w:pPr>
      <w:r w:rsidRPr="00C60BDB">
        <w:rPr>
          <w:rFonts w:eastAsia="Yu Mincho"/>
          <w:b/>
          <w:bCs/>
          <w:szCs w:val="22"/>
          <w:lang w:eastAsia="ja-JP"/>
        </w:rPr>
        <w:lastRenderedPageBreak/>
        <w:fldChar w:fldCharType="begin"/>
      </w:r>
      <w:r w:rsidRPr="00771A40">
        <w:rPr>
          <w:rFonts w:eastAsia="Yu Mincho"/>
          <w:b/>
          <w:bCs/>
          <w:szCs w:val="22"/>
          <w:lang w:eastAsia="ja-JP"/>
        </w:rPr>
        <w:instrText xml:space="preserve"> REF _Ref52616694 \w \h </w:instrText>
      </w:r>
      <w:r w:rsidRPr="00490B0F">
        <w:rPr>
          <w:rFonts w:eastAsia="Yu Mincho"/>
          <w:b/>
          <w:bCs/>
          <w:szCs w:val="22"/>
          <w:lang w:eastAsia="ja-JP"/>
        </w:rPr>
        <w:instrText xml:space="preserve"> \* MERGEFORMAT </w:instrText>
      </w:r>
      <w:r w:rsidRPr="00C60BDB">
        <w:rPr>
          <w:rFonts w:eastAsia="Yu Mincho"/>
          <w:b/>
          <w:bCs/>
          <w:szCs w:val="22"/>
          <w:lang w:eastAsia="ja-JP"/>
        </w:rPr>
      </w:r>
      <w:r w:rsidRPr="00C60BDB">
        <w:rPr>
          <w:rFonts w:eastAsia="Yu Mincho"/>
          <w:b/>
          <w:bCs/>
          <w:szCs w:val="22"/>
          <w:lang w:eastAsia="ja-JP"/>
        </w:rPr>
        <w:fldChar w:fldCharType="separate"/>
      </w:r>
      <w:r w:rsidR="005961F5">
        <w:rPr>
          <w:rFonts w:eastAsia="Yu Mincho"/>
          <w:b/>
          <w:bCs/>
          <w:szCs w:val="22"/>
          <w:lang w:eastAsia="ja-JP"/>
        </w:rPr>
        <w:t>Proposal 9</w:t>
      </w:r>
      <w:r w:rsidRPr="00C60BDB">
        <w:rPr>
          <w:rFonts w:eastAsia="Yu Mincho"/>
          <w:b/>
          <w:bCs/>
          <w:szCs w:val="22"/>
          <w:lang w:eastAsia="ja-JP"/>
        </w:rPr>
        <w:fldChar w:fldCharType="end"/>
      </w:r>
      <w:r>
        <w:rPr>
          <w:rFonts w:eastAsia="Yu Mincho"/>
          <w:b/>
          <w:bCs/>
          <w:szCs w:val="22"/>
          <w:lang w:eastAsia="ja-JP"/>
        </w:rPr>
        <w:t>:</w:t>
      </w:r>
      <w:r w:rsidRPr="00771A40">
        <w:rPr>
          <w:rFonts w:eastAsia="Yu Mincho"/>
          <w:b/>
          <w:bCs/>
          <w:szCs w:val="22"/>
          <w:lang w:eastAsia="ja-JP"/>
        </w:rPr>
        <w:t xml:space="preserve"> </w:t>
      </w:r>
      <w:r w:rsidRPr="00C60BDB">
        <w:rPr>
          <w:rFonts w:eastAsia="Yu Mincho"/>
          <w:b/>
          <w:bCs/>
          <w:szCs w:val="22"/>
          <w:lang w:eastAsia="ja-JP"/>
        </w:rPr>
        <w:fldChar w:fldCharType="begin"/>
      </w:r>
      <w:r w:rsidRPr="00771A40">
        <w:rPr>
          <w:rFonts w:eastAsia="Yu Mincho"/>
          <w:b/>
          <w:bCs/>
          <w:szCs w:val="22"/>
          <w:lang w:eastAsia="ja-JP"/>
        </w:rPr>
        <w:instrText xml:space="preserve"> REF _Ref52616694 \h </w:instrText>
      </w:r>
      <w:r w:rsidRPr="00490B0F">
        <w:rPr>
          <w:rFonts w:eastAsia="Yu Mincho"/>
          <w:b/>
          <w:bCs/>
          <w:szCs w:val="22"/>
          <w:lang w:eastAsia="ja-JP"/>
        </w:rPr>
        <w:instrText xml:space="preserve"> \* MERGEFORMAT </w:instrText>
      </w:r>
      <w:r w:rsidRPr="00C60BDB">
        <w:rPr>
          <w:rFonts w:eastAsia="Yu Mincho"/>
          <w:b/>
          <w:bCs/>
          <w:szCs w:val="22"/>
          <w:lang w:eastAsia="ja-JP"/>
        </w:rPr>
      </w:r>
      <w:r w:rsidRPr="00C60BDB">
        <w:rPr>
          <w:rFonts w:eastAsia="Yu Mincho"/>
          <w:b/>
          <w:bCs/>
          <w:szCs w:val="22"/>
          <w:lang w:eastAsia="ja-JP"/>
        </w:rPr>
        <w:fldChar w:fldCharType="separate"/>
      </w:r>
      <w:r w:rsidR="005961F5" w:rsidRPr="005961F5">
        <w:rPr>
          <w:rFonts w:eastAsia="Yu Mincho"/>
          <w:b/>
          <w:szCs w:val="22"/>
          <w:lang w:val="en-GB" w:eastAsia="ja-JP"/>
        </w:rPr>
        <w:t>The assistance information can be provided by the Co-UE to the Tx-UEs in the predefined manner, and the assistance information should be detectable by any other UEs.</w:t>
      </w:r>
      <w:r w:rsidRPr="00C60BDB">
        <w:rPr>
          <w:rFonts w:eastAsia="Yu Mincho"/>
          <w:b/>
          <w:bCs/>
          <w:szCs w:val="22"/>
          <w:lang w:eastAsia="ja-JP"/>
        </w:rPr>
        <w:fldChar w:fldCharType="end"/>
      </w:r>
    </w:p>
    <w:p w14:paraId="6DAD6677" w14:textId="5AB174F6"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_Ref52616704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10</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_Ref52616704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 xml:space="preserve"> For a resource identified by UE A’s sensing procedure, the decision of the report from UE A depends on the level of the corresponding RSRP measurement result in comparison with the RSRP threshold.</w:t>
      </w:r>
      <w:r w:rsidRPr="00B94377">
        <w:rPr>
          <w:rFonts w:eastAsia="Yu Mincho"/>
          <w:b/>
          <w:bCs/>
          <w:szCs w:val="22"/>
          <w:lang w:eastAsia="ja-JP"/>
        </w:rPr>
        <w:fldChar w:fldCharType="end"/>
      </w:r>
    </w:p>
    <w:p w14:paraId="428A8048" w14:textId="5B03BF0C" w:rsidR="00083397" w:rsidRPr="00F321E6" w:rsidRDefault="00083397" w:rsidP="00F45746">
      <w:pPr>
        <w:pStyle w:val="3GPPText"/>
        <w:ind w:left="720"/>
        <w:rPr>
          <w:rFonts w:eastAsia="Yu Mincho"/>
          <w:b/>
          <w:bCs/>
          <w:szCs w:val="22"/>
          <w:lang w:eastAsia="ja-JP"/>
        </w:rPr>
      </w:pPr>
      <w:r w:rsidRPr="00F321E6">
        <w:rPr>
          <w:rFonts w:eastAsia="Yu Mincho"/>
          <w:b/>
          <w:bCs/>
          <w:szCs w:val="22"/>
          <w:lang w:eastAsia="ja-JP"/>
        </w:rPr>
        <w:fldChar w:fldCharType="begin"/>
      </w:r>
      <w:r w:rsidRPr="00F321E6">
        <w:rPr>
          <w:rFonts w:eastAsia="Yu Mincho"/>
          <w:b/>
          <w:bCs/>
          <w:szCs w:val="22"/>
          <w:lang w:eastAsia="ja-JP"/>
        </w:rPr>
        <w:instrText xml:space="preserve"> REF _Ref52616707 \n \h  \* MERGEFORMAT </w:instrText>
      </w:r>
      <w:r w:rsidRPr="00F321E6">
        <w:rPr>
          <w:rFonts w:eastAsia="Yu Mincho"/>
          <w:b/>
          <w:bCs/>
          <w:szCs w:val="22"/>
          <w:lang w:eastAsia="ja-JP"/>
        </w:rPr>
      </w:r>
      <w:r w:rsidRPr="00F321E6">
        <w:rPr>
          <w:rFonts w:eastAsia="Yu Mincho"/>
          <w:b/>
          <w:bCs/>
          <w:szCs w:val="22"/>
          <w:lang w:eastAsia="ja-JP"/>
        </w:rPr>
        <w:fldChar w:fldCharType="separate"/>
      </w:r>
      <w:r w:rsidR="005961F5">
        <w:rPr>
          <w:rFonts w:eastAsia="Yu Mincho"/>
          <w:b/>
          <w:bCs/>
          <w:szCs w:val="22"/>
          <w:lang w:eastAsia="ja-JP"/>
        </w:rPr>
        <w:t>a</w:t>
      </w:r>
      <w:r w:rsidRPr="00F321E6">
        <w:rPr>
          <w:rFonts w:eastAsia="Yu Mincho"/>
          <w:b/>
          <w:bCs/>
          <w:szCs w:val="22"/>
          <w:lang w:eastAsia="ja-JP"/>
        </w:rPr>
        <w:fldChar w:fldCharType="end"/>
      </w:r>
      <w:r w:rsidRPr="00F321E6">
        <w:rPr>
          <w:rFonts w:eastAsia="Yu Mincho"/>
          <w:b/>
          <w:bCs/>
          <w:szCs w:val="22"/>
          <w:lang w:eastAsia="ja-JP"/>
        </w:rPr>
        <w:t xml:space="preserve">. </w:t>
      </w:r>
      <w:r w:rsidRPr="00F321E6">
        <w:rPr>
          <w:rFonts w:eastAsia="Yu Mincho"/>
          <w:b/>
          <w:bCs/>
          <w:szCs w:val="22"/>
          <w:lang w:eastAsia="ja-JP"/>
        </w:rPr>
        <w:fldChar w:fldCharType="begin"/>
      </w:r>
      <w:r w:rsidRPr="00F321E6">
        <w:rPr>
          <w:rFonts w:eastAsia="Yu Mincho"/>
          <w:b/>
          <w:bCs/>
          <w:szCs w:val="22"/>
          <w:lang w:eastAsia="ja-JP"/>
        </w:rPr>
        <w:instrText xml:space="preserve"> REF _Ref52616707 \h  \* MERGEFORMAT </w:instrText>
      </w:r>
      <w:r w:rsidRPr="00F321E6">
        <w:rPr>
          <w:rFonts w:eastAsia="Yu Mincho"/>
          <w:b/>
          <w:bCs/>
          <w:szCs w:val="22"/>
          <w:lang w:eastAsia="ja-JP"/>
        </w:rPr>
      </w:r>
      <w:r w:rsidRPr="00F321E6">
        <w:rPr>
          <w:rFonts w:eastAsia="Yu Mincho"/>
          <w:b/>
          <w:bCs/>
          <w:szCs w:val="22"/>
          <w:lang w:eastAsia="ja-JP"/>
        </w:rPr>
        <w:fldChar w:fldCharType="separate"/>
      </w:r>
      <w:r w:rsidR="005961F5" w:rsidRPr="005961F5">
        <w:rPr>
          <w:rFonts w:eastAsia="Yu Mincho"/>
          <w:b/>
          <w:bCs/>
          <w:szCs w:val="22"/>
          <w:lang w:eastAsia="ja-JP"/>
        </w:rPr>
        <w:t xml:space="preserve">The indicated priority in the triggering/requesting signaling should be used as </w:t>
      </w:r>
      <m:oMath>
        <m:r>
          <m:rPr>
            <m:sty m:val="p"/>
          </m:rPr>
          <w:rPr>
            <w:rFonts w:ascii="Cambria Math" w:eastAsia="Yu Mincho" w:hAnsi="Cambria Math"/>
            <w:szCs w:val="22"/>
            <w:lang w:eastAsia="ja-JP"/>
          </w:rPr>
          <m:t>pri</m:t>
        </m:r>
        <m:sSub>
          <m:sSubPr>
            <m:ctrlPr>
              <w:rPr>
                <w:rFonts w:ascii="Cambria Math" w:eastAsia="Yu Mincho" w:hAnsi="Cambria Math"/>
                <w:b/>
                <w:bCs/>
                <w:szCs w:val="22"/>
                <w:lang w:eastAsia="ja-JP"/>
              </w:rPr>
            </m:ctrlPr>
          </m:sSubPr>
          <m:e>
            <m:r>
              <m:rPr>
                <m:sty m:val="p"/>
              </m:rPr>
              <w:rPr>
                <w:rFonts w:ascii="Cambria Math" w:eastAsia="Yu Mincho" w:hAnsi="Cambria Math"/>
                <w:szCs w:val="22"/>
                <w:lang w:eastAsia="ja-JP"/>
              </w:rPr>
              <m:t>o</m:t>
            </m:r>
            <m:ctrlPr>
              <w:rPr>
                <w:rFonts w:ascii="Cambria Math" w:eastAsia="Yu Mincho" w:hAnsi="Cambria Math"/>
                <w:b/>
                <w:bCs/>
                <w:i/>
                <w:iCs/>
                <w:szCs w:val="22"/>
                <w:lang w:eastAsia="ja-JP"/>
              </w:rPr>
            </m:ctrlPr>
          </m:e>
          <m:sub>
            <m:r>
              <m:rPr>
                <m:sty m:val="p"/>
              </m:rPr>
              <w:rPr>
                <w:rFonts w:ascii="Cambria Math" w:eastAsia="Yu Mincho" w:hAnsi="Cambria Math"/>
                <w:szCs w:val="22"/>
                <w:lang w:eastAsia="ja-JP"/>
              </w:rPr>
              <m:t>TX</m:t>
            </m:r>
          </m:sub>
        </m:sSub>
        <m:r>
          <m:rPr>
            <m:sty m:val="p"/>
          </m:rPr>
          <w:rPr>
            <w:rFonts w:ascii="Cambria Math" w:eastAsia="Yu Mincho" w:hAnsi="Cambria Math"/>
            <w:szCs w:val="22"/>
            <w:lang w:eastAsia="ja-JP"/>
          </w:rPr>
          <m:t xml:space="preserve"> </m:t>
        </m:r>
      </m:oMath>
      <w:r w:rsidR="005961F5" w:rsidRPr="005961F5">
        <w:rPr>
          <w:rFonts w:eastAsia="Yu Mincho" w:hint="eastAsia"/>
          <w:b/>
          <w:bCs/>
          <w:szCs w:val="22"/>
          <w:lang w:eastAsia="ja-JP"/>
        </w:rPr>
        <w:t>t</w:t>
      </w:r>
      <w:r w:rsidR="005961F5" w:rsidRPr="005961F5">
        <w:rPr>
          <w:rFonts w:eastAsia="Yu Mincho"/>
          <w:b/>
          <w:bCs/>
          <w:szCs w:val="22"/>
          <w:lang w:eastAsia="ja-JP"/>
        </w:rPr>
        <w:t>o determine the RSRP threshold, when the reporting is based on signaling of triggering or requesting.</w:t>
      </w:r>
      <w:r w:rsidRPr="00F321E6">
        <w:rPr>
          <w:rFonts w:eastAsia="Yu Mincho"/>
          <w:b/>
          <w:bCs/>
          <w:szCs w:val="22"/>
          <w:lang w:eastAsia="ja-JP"/>
        </w:rPr>
        <w:fldChar w:fldCharType="end"/>
      </w:r>
    </w:p>
    <w:p w14:paraId="73006D67" w14:textId="609D9AE8"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_Ref52616712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11</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_Ref52616712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The assistance information message provided by a Co-UE to a Tx-UE may contain at least the following information; destination ID, source ID(s), a set of resources for transmission, and some other coordinative information for resource collision and/or half-duplex avoidance.</w:t>
      </w:r>
      <w:r w:rsidRPr="00B94377">
        <w:rPr>
          <w:rFonts w:eastAsia="Yu Mincho"/>
          <w:b/>
          <w:bCs/>
          <w:szCs w:val="22"/>
          <w:lang w:eastAsia="ja-JP"/>
        </w:rPr>
        <w:fldChar w:fldCharType="end"/>
      </w:r>
    </w:p>
    <w:p w14:paraId="1A04017B" w14:textId="78BF3167"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_Ref52616714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12</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_Ref52616714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The assistance information transmitted from UE A to UE B can indicate the sensing results of UE A including the reserved resources, the associated RSRPs and the associated priorities.</w:t>
      </w:r>
      <w:r w:rsidRPr="00B94377">
        <w:rPr>
          <w:rFonts w:eastAsia="Yu Mincho"/>
          <w:b/>
          <w:bCs/>
          <w:szCs w:val="22"/>
          <w:lang w:eastAsia="ja-JP"/>
        </w:rPr>
        <w:fldChar w:fldCharType="end"/>
      </w:r>
    </w:p>
    <w:p w14:paraId="38FEEF26" w14:textId="1896B8FF"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_Ref52616716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13</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_Ref52616716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It should be studied whether/how to limit the number of resources transmitted from UE A to UE B.</w:t>
      </w:r>
      <w:r w:rsidRPr="00B94377">
        <w:rPr>
          <w:rFonts w:eastAsia="Yu Mincho"/>
          <w:b/>
          <w:bCs/>
          <w:szCs w:val="22"/>
          <w:lang w:eastAsia="ja-JP"/>
        </w:rPr>
        <w:fldChar w:fldCharType="end"/>
      </w:r>
    </w:p>
    <w:p w14:paraId="50FF56C2" w14:textId="31846D1C" w:rsidR="00901D06" w:rsidRPr="00B94377" w:rsidRDefault="00901D06"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_Ref52801134 \n \h </w:instrText>
      </w:r>
      <w:r w:rsidR="00B94377">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14</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_Ref52801134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Rel-17 supports the same resource selection procedure except for the sensing procedure that the Tx-UE shall additionally exclude any candidate resources, granted for the other Tx-UEs by the Co-UE.</w:t>
      </w:r>
      <w:r w:rsidRPr="00B94377">
        <w:rPr>
          <w:rFonts w:eastAsia="Yu Mincho"/>
          <w:b/>
          <w:bCs/>
          <w:szCs w:val="22"/>
          <w:lang w:eastAsia="ja-JP"/>
        </w:rPr>
        <w:fldChar w:fldCharType="end"/>
      </w:r>
    </w:p>
    <w:p w14:paraId="71EC4D38" w14:textId="0F1328A4" w:rsidR="00901D06" w:rsidRPr="00B94377" w:rsidRDefault="00901D06" w:rsidP="00F321E6">
      <w:pPr>
        <w:pStyle w:val="3GPPText"/>
        <w:ind w:left="720"/>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_Ref52801136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a</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_Ref52801136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MAC layer should additionally provide PHY layer the sets of resources granted for other Tx-UEs by the Co-UE within the expected resource pool.</w:t>
      </w:r>
      <w:r w:rsidRPr="00B94377">
        <w:rPr>
          <w:rFonts w:eastAsia="Yu Mincho"/>
          <w:b/>
          <w:bCs/>
          <w:szCs w:val="22"/>
          <w:lang w:eastAsia="ja-JP"/>
        </w:rPr>
        <w:fldChar w:fldCharType="end"/>
      </w:r>
    </w:p>
    <w:p w14:paraId="77B681E8" w14:textId="4015EEDF"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_Ref52616720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15</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_Ref52616720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If a UE receives sensing results from multiple reporting UEs, the RSRP thresholds used in resource selection should be updated independently for different reporting UEs.</w:t>
      </w:r>
      <w:r w:rsidRPr="00B94377">
        <w:rPr>
          <w:rFonts w:eastAsia="Yu Mincho"/>
          <w:b/>
          <w:bCs/>
          <w:szCs w:val="22"/>
          <w:lang w:eastAsia="ja-JP"/>
        </w:rPr>
        <w:fldChar w:fldCharType="end"/>
      </w:r>
    </w:p>
    <w:p w14:paraId="0A5C835A" w14:textId="5597AC15" w:rsidR="0008339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_Ref52616722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16</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_Ref52616722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UE B can take into the consideration of the sensing results in its unmonitored slots reported from UE A when UE B finds UE A in proximity.</w:t>
      </w:r>
      <w:r w:rsidRPr="00B94377">
        <w:rPr>
          <w:rFonts w:eastAsia="Yu Mincho"/>
          <w:b/>
          <w:bCs/>
          <w:szCs w:val="22"/>
          <w:lang w:eastAsia="ja-JP"/>
        </w:rPr>
        <w:fldChar w:fldCharType="end"/>
      </w:r>
    </w:p>
    <w:p w14:paraId="328C259B" w14:textId="20E62DBC" w:rsidR="00771A40" w:rsidRPr="00541DF6" w:rsidRDefault="00771A40" w:rsidP="00F321E6">
      <w:pPr>
        <w:pStyle w:val="3GPPText"/>
        <w:ind w:left="1187" w:hangingChars="550" w:hanging="1187"/>
        <w:rPr>
          <w:rFonts w:eastAsia="Yu Mincho"/>
          <w:b/>
          <w:bCs/>
          <w:szCs w:val="22"/>
          <w:lang w:eastAsia="ja-JP"/>
        </w:rPr>
      </w:pPr>
      <w:r w:rsidRPr="00C60BDB">
        <w:rPr>
          <w:rFonts w:eastAsia="Yu Mincho"/>
          <w:b/>
          <w:bCs/>
          <w:szCs w:val="22"/>
          <w:lang w:eastAsia="ja-JP"/>
        </w:rPr>
        <w:fldChar w:fldCharType="begin"/>
      </w:r>
      <w:r w:rsidRPr="00541DF6">
        <w:rPr>
          <w:rFonts w:eastAsia="Yu Mincho"/>
          <w:b/>
          <w:bCs/>
          <w:szCs w:val="22"/>
          <w:lang w:eastAsia="ja-JP"/>
        </w:rPr>
        <w:instrText xml:space="preserve"> REF _Ref61337348 \n \h </w:instrText>
      </w:r>
      <w:r w:rsidR="00541DF6" w:rsidRPr="00490B0F">
        <w:rPr>
          <w:rFonts w:eastAsia="Yu Mincho"/>
          <w:b/>
          <w:bCs/>
          <w:szCs w:val="22"/>
          <w:lang w:eastAsia="ja-JP"/>
        </w:rPr>
        <w:instrText xml:space="preserve"> \* MERGEFORMAT </w:instrText>
      </w:r>
      <w:r w:rsidRPr="00C60BDB">
        <w:rPr>
          <w:rFonts w:eastAsia="Yu Mincho"/>
          <w:b/>
          <w:bCs/>
          <w:szCs w:val="22"/>
          <w:lang w:eastAsia="ja-JP"/>
        </w:rPr>
      </w:r>
      <w:r w:rsidRPr="00C60BDB">
        <w:rPr>
          <w:rFonts w:eastAsia="Yu Mincho"/>
          <w:b/>
          <w:bCs/>
          <w:szCs w:val="22"/>
          <w:lang w:eastAsia="ja-JP"/>
        </w:rPr>
        <w:fldChar w:fldCharType="separate"/>
      </w:r>
      <w:r w:rsidR="005961F5">
        <w:rPr>
          <w:rFonts w:eastAsia="Yu Mincho"/>
          <w:b/>
          <w:bCs/>
          <w:szCs w:val="22"/>
          <w:lang w:eastAsia="ja-JP"/>
        </w:rPr>
        <w:t>Proposal 17</w:t>
      </w:r>
      <w:r w:rsidRPr="00C60BDB">
        <w:rPr>
          <w:rFonts w:eastAsia="Yu Mincho"/>
          <w:b/>
          <w:bCs/>
          <w:szCs w:val="22"/>
          <w:lang w:eastAsia="ja-JP"/>
        </w:rPr>
        <w:fldChar w:fldCharType="end"/>
      </w:r>
      <w:r w:rsidRPr="00541DF6">
        <w:rPr>
          <w:rFonts w:eastAsia="Yu Mincho"/>
          <w:b/>
          <w:bCs/>
          <w:szCs w:val="22"/>
          <w:lang w:eastAsia="ja-JP"/>
        </w:rPr>
        <w:t xml:space="preserve">: </w:t>
      </w:r>
      <w:r w:rsidRPr="00490B0F">
        <w:rPr>
          <w:rFonts w:eastAsia="Yu Mincho"/>
          <w:b/>
          <w:bCs/>
          <w:szCs w:val="22"/>
          <w:lang w:eastAsia="ja-JP"/>
        </w:rPr>
        <w:fldChar w:fldCharType="begin"/>
      </w:r>
      <w:r w:rsidRPr="00541DF6">
        <w:rPr>
          <w:rFonts w:eastAsia="Yu Mincho"/>
          <w:b/>
          <w:bCs/>
          <w:szCs w:val="22"/>
          <w:lang w:eastAsia="ja-JP"/>
        </w:rPr>
        <w:instrText xml:space="preserve"> REF _Ref61337348 \h </w:instrText>
      </w:r>
      <w:r w:rsidR="00541DF6" w:rsidRPr="00490B0F">
        <w:rPr>
          <w:rFonts w:eastAsia="Yu Mincho"/>
          <w:b/>
          <w:bCs/>
          <w:szCs w:val="22"/>
          <w:lang w:eastAsia="ja-JP"/>
        </w:rPr>
        <w:instrText xml:space="preserve"> \* MERGEFORMAT </w:instrText>
      </w:r>
      <w:r w:rsidRPr="00490B0F">
        <w:rPr>
          <w:rFonts w:eastAsia="Yu Mincho"/>
          <w:b/>
          <w:bCs/>
          <w:szCs w:val="22"/>
          <w:lang w:eastAsia="ja-JP"/>
        </w:rPr>
      </w:r>
      <w:r w:rsidRPr="00490B0F">
        <w:rPr>
          <w:rFonts w:eastAsia="Yu Mincho"/>
          <w:b/>
          <w:bCs/>
          <w:szCs w:val="22"/>
          <w:lang w:eastAsia="ja-JP"/>
        </w:rPr>
        <w:fldChar w:fldCharType="separate"/>
      </w:r>
      <w:r w:rsidR="005961F5" w:rsidRPr="005961F5">
        <w:rPr>
          <w:rFonts w:eastAsia="Yu Mincho"/>
          <w:b/>
          <w:szCs w:val="22"/>
          <w:lang w:val="en-GB" w:eastAsia="ja-JP"/>
        </w:rPr>
        <w:t>Resource set which is not preferred for UE-A’s reception can be used to avoid the half duplex issue.</w:t>
      </w:r>
      <w:r w:rsidRPr="00490B0F">
        <w:rPr>
          <w:rFonts w:eastAsia="Yu Mincho"/>
          <w:b/>
          <w:bCs/>
          <w:szCs w:val="22"/>
          <w:lang w:eastAsia="ja-JP"/>
        </w:rPr>
        <w:fldChar w:fldCharType="end"/>
      </w:r>
    </w:p>
    <w:p w14:paraId="3A7ED18C" w14:textId="442CBCA0" w:rsidR="00771A40" w:rsidRPr="00B94377" w:rsidRDefault="00E910CE" w:rsidP="00490B0F">
      <w:pPr>
        <w:pStyle w:val="3GPPText"/>
        <w:ind w:left="720"/>
        <w:rPr>
          <w:rFonts w:eastAsia="Yu Mincho"/>
          <w:b/>
          <w:bCs/>
          <w:szCs w:val="22"/>
          <w:lang w:eastAsia="ja-JP"/>
        </w:rPr>
      </w:pPr>
      <w:r>
        <w:rPr>
          <w:rFonts w:eastAsia="Yu Mincho"/>
          <w:b/>
          <w:bCs/>
          <w:szCs w:val="22"/>
          <w:lang w:eastAsia="ja-JP"/>
        </w:rPr>
        <w:fldChar w:fldCharType="begin"/>
      </w:r>
      <w:r>
        <w:rPr>
          <w:rFonts w:eastAsia="Yu Mincho"/>
          <w:b/>
          <w:bCs/>
          <w:szCs w:val="22"/>
          <w:lang w:eastAsia="ja-JP"/>
        </w:rPr>
        <w:instrText xml:space="preserve"> REF _Ref61337404 \n \h  \* MERGEFORMAT </w:instrText>
      </w:r>
      <w:r>
        <w:rPr>
          <w:rFonts w:eastAsia="Yu Mincho"/>
          <w:b/>
          <w:bCs/>
          <w:szCs w:val="22"/>
          <w:lang w:eastAsia="ja-JP"/>
        </w:rPr>
      </w:r>
      <w:r>
        <w:rPr>
          <w:rFonts w:eastAsia="Yu Mincho"/>
          <w:b/>
          <w:bCs/>
          <w:szCs w:val="22"/>
          <w:lang w:eastAsia="ja-JP"/>
        </w:rPr>
        <w:fldChar w:fldCharType="separate"/>
      </w:r>
      <w:r w:rsidR="005961F5">
        <w:rPr>
          <w:rFonts w:eastAsia="Yu Mincho"/>
          <w:b/>
          <w:bCs/>
          <w:szCs w:val="22"/>
          <w:lang w:eastAsia="ja-JP"/>
        </w:rPr>
        <w:t>a</w:t>
      </w:r>
      <w:r>
        <w:rPr>
          <w:rFonts w:eastAsia="Yu Mincho"/>
          <w:b/>
          <w:bCs/>
          <w:szCs w:val="22"/>
          <w:lang w:eastAsia="ja-JP"/>
        </w:rPr>
        <w:fldChar w:fldCharType="end"/>
      </w:r>
      <w:r>
        <w:rPr>
          <w:rFonts w:eastAsia="Yu Mincho"/>
          <w:b/>
          <w:bCs/>
          <w:szCs w:val="22"/>
          <w:lang w:eastAsia="ja-JP"/>
        </w:rPr>
        <w:t xml:space="preserve">. </w:t>
      </w:r>
      <w:r w:rsidR="00771A40">
        <w:rPr>
          <w:rFonts w:eastAsia="Yu Mincho"/>
          <w:b/>
          <w:bCs/>
          <w:szCs w:val="22"/>
          <w:lang w:eastAsia="ja-JP"/>
        </w:rPr>
        <w:fldChar w:fldCharType="begin"/>
      </w:r>
      <w:r w:rsidR="00771A40">
        <w:rPr>
          <w:rFonts w:eastAsia="Yu Mincho"/>
          <w:b/>
          <w:bCs/>
          <w:szCs w:val="22"/>
          <w:lang w:eastAsia="ja-JP"/>
        </w:rPr>
        <w:instrText xml:space="preserve"> </w:instrText>
      </w:r>
      <w:r w:rsidR="00771A40">
        <w:rPr>
          <w:rFonts w:eastAsia="Yu Mincho" w:hint="eastAsia"/>
          <w:b/>
          <w:bCs/>
          <w:szCs w:val="22"/>
          <w:lang w:eastAsia="ja-JP"/>
        </w:rPr>
        <w:instrText>REF _Ref61337404 \h</w:instrText>
      </w:r>
      <w:r w:rsidR="00771A40">
        <w:rPr>
          <w:rFonts w:eastAsia="Yu Mincho"/>
          <w:b/>
          <w:bCs/>
          <w:szCs w:val="22"/>
          <w:lang w:eastAsia="ja-JP"/>
        </w:rPr>
        <w:instrText xml:space="preserve"> </w:instrText>
      </w:r>
      <w:r>
        <w:rPr>
          <w:rFonts w:eastAsia="Yu Mincho"/>
          <w:b/>
          <w:bCs/>
          <w:szCs w:val="22"/>
          <w:lang w:eastAsia="ja-JP"/>
        </w:rPr>
        <w:instrText xml:space="preserve"> \* MERGEFORMAT </w:instrText>
      </w:r>
      <w:r w:rsidR="00771A40">
        <w:rPr>
          <w:rFonts w:eastAsia="Yu Mincho"/>
          <w:b/>
          <w:bCs/>
          <w:szCs w:val="22"/>
          <w:lang w:eastAsia="ja-JP"/>
        </w:rPr>
      </w:r>
      <w:r w:rsidR="00771A40">
        <w:rPr>
          <w:rFonts w:eastAsia="Yu Mincho"/>
          <w:b/>
          <w:bCs/>
          <w:szCs w:val="22"/>
          <w:lang w:eastAsia="ja-JP"/>
        </w:rPr>
        <w:fldChar w:fldCharType="separate"/>
      </w:r>
      <w:r w:rsidR="005961F5" w:rsidRPr="005961F5">
        <w:rPr>
          <w:rFonts w:eastAsia="Yu Mincho"/>
          <w:b/>
          <w:bCs/>
          <w:szCs w:val="22"/>
          <w:lang w:eastAsia="ja-JP"/>
        </w:rPr>
        <w:t>FFS: the details on the behavior of UE B about how to take this kind of resource into account during the resource (re)selection procedure, in consideration of the different intended receiver(s).</w:t>
      </w:r>
      <w:r w:rsidR="00771A40">
        <w:rPr>
          <w:rFonts w:eastAsia="Yu Mincho"/>
          <w:b/>
          <w:bCs/>
          <w:szCs w:val="22"/>
          <w:lang w:eastAsia="ja-JP"/>
        </w:rPr>
        <w:fldChar w:fldCharType="end"/>
      </w:r>
    </w:p>
    <w:p w14:paraId="05413B71" w14:textId="5EF7F5E2"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_Ref52616726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18</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_Ref52616726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In order to realize the universal inter-UE coordination within the resource pool, a unified mechanism for informing the assistance information from a Co-UE to Tx-UEs should be designed, without the limitation to cast types.</w:t>
      </w:r>
      <w:r w:rsidRPr="00B94377">
        <w:rPr>
          <w:rFonts w:eastAsia="Yu Mincho"/>
          <w:b/>
          <w:bCs/>
          <w:szCs w:val="22"/>
          <w:lang w:eastAsia="ja-JP"/>
        </w:rPr>
        <w:fldChar w:fldCharType="end"/>
      </w:r>
    </w:p>
    <w:p w14:paraId="28F39700" w14:textId="4A96683D"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_Ref52616728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19</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_Ref52616728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Due to the mobility issue, multiple Co-UE (pre)-authorization procedure should be studied; including how many Co-UEs properly involved in the UE coordination, and what types of messages exchanged between Co-UEs.</w:t>
      </w:r>
      <w:r w:rsidRPr="00B94377">
        <w:rPr>
          <w:rFonts w:eastAsia="Yu Mincho"/>
          <w:b/>
          <w:bCs/>
          <w:szCs w:val="22"/>
          <w:lang w:eastAsia="ja-JP"/>
        </w:rPr>
        <w:fldChar w:fldCharType="end"/>
      </w:r>
    </w:p>
    <w:p w14:paraId="7C409F7E" w14:textId="6E89E976"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_Ref52616732 \n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20</w:t>
      </w:r>
      <w:r w:rsidRPr="00B94377">
        <w:rPr>
          <w:rFonts w:eastAsia="Yu Mincho"/>
          <w:b/>
          <w:bCs/>
          <w:szCs w:val="22"/>
          <w:lang w:eastAsia="ja-JP"/>
        </w:rPr>
        <w:fldChar w:fldCharType="end"/>
      </w:r>
      <w:r w:rsidRPr="00B94377">
        <w:rPr>
          <w:rFonts w:eastAsia="Yu Mincho" w:hint="eastAsia"/>
          <w:b/>
          <w:bCs/>
          <w:szCs w:val="22"/>
          <w:lang w:eastAsia="ja-JP"/>
        </w:rPr>
        <w:t>:</w:t>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_Ref52616732 \h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sidRPr="005961F5">
        <w:rPr>
          <w:rFonts w:eastAsia="Yu Mincho"/>
          <w:b/>
          <w:bCs/>
          <w:szCs w:val="22"/>
          <w:lang w:eastAsia="ja-JP"/>
        </w:rPr>
        <w:t>The reliability in groupcast shall be enhanced in MAC layer in Rel-17, in order to fulfil the stringent requirements in groupcast communication.</w:t>
      </w:r>
      <w:r w:rsidRPr="00B94377">
        <w:rPr>
          <w:rFonts w:eastAsia="Yu Mincho"/>
          <w:b/>
          <w:bCs/>
          <w:szCs w:val="22"/>
          <w:lang w:eastAsia="ja-JP"/>
        </w:rPr>
        <w:fldChar w:fldCharType="end"/>
      </w:r>
    </w:p>
    <w:p w14:paraId="4BF1593D" w14:textId="75B3506D" w:rsidR="00C75CDC" w:rsidRPr="00C75CDC" w:rsidRDefault="00C75CDC"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_Ref52806748 \n \h </w:instrText>
      </w:r>
      <w:r w:rsidR="00B94377">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5961F5">
        <w:rPr>
          <w:rFonts w:eastAsia="Yu Mincho"/>
          <w:b/>
          <w:bCs/>
          <w:szCs w:val="22"/>
          <w:lang w:eastAsia="ja-JP"/>
        </w:rPr>
        <w:t>Proposal 21</w:t>
      </w:r>
      <w:r w:rsidRPr="00B94377">
        <w:rPr>
          <w:rFonts w:eastAsia="Yu Mincho"/>
          <w:b/>
          <w:bCs/>
          <w:szCs w:val="22"/>
          <w:lang w:eastAsia="ja-JP"/>
        </w:rPr>
        <w:fldChar w:fldCharType="end"/>
      </w:r>
      <w:r w:rsidRPr="00C75CDC">
        <w:rPr>
          <w:rFonts w:eastAsia="Yu Mincho"/>
          <w:b/>
          <w:bCs/>
          <w:szCs w:val="22"/>
          <w:lang w:eastAsia="ja-JP"/>
        </w:rPr>
        <w:t xml:space="preserve">: </w:t>
      </w:r>
      <w:r w:rsidRPr="00C75CDC">
        <w:rPr>
          <w:rFonts w:eastAsia="Yu Mincho"/>
          <w:b/>
          <w:bCs/>
          <w:szCs w:val="22"/>
          <w:lang w:eastAsia="ja-JP"/>
        </w:rPr>
        <w:fldChar w:fldCharType="begin"/>
      </w:r>
      <w:r w:rsidRPr="00C75CDC">
        <w:rPr>
          <w:rFonts w:eastAsia="Yu Mincho"/>
          <w:b/>
          <w:bCs/>
          <w:szCs w:val="22"/>
          <w:lang w:eastAsia="ja-JP"/>
        </w:rPr>
        <w:instrText xml:space="preserve"> REF _Ref52806748 \h </w:instrText>
      </w:r>
      <w:r>
        <w:rPr>
          <w:rFonts w:eastAsia="Yu Mincho"/>
          <w:b/>
          <w:bCs/>
          <w:szCs w:val="22"/>
          <w:lang w:eastAsia="ja-JP"/>
        </w:rPr>
        <w:instrText xml:space="preserve"> \* MERGEFORMAT </w:instrText>
      </w:r>
      <w:r w:rsidRPr="00C75CDC">
        <w:rPr>
          <w:rFonts w:eastAsia="Yu Mincho"/>
          <w:b/>
          <w:bCs/>
          <w:szCs w:val="22"/>
          <w:lang w:eastAsia="ja-JP"/>
        </w:rPr>
      </w:r>
      <w:r w:rsidRPr="00C75CDC">
        <w:rPr>
          <w:rFonts w:eastAsia="Yu Mincho"/>
          <w:b/>
          <w:bCs/>
          <w:szCs w:val="22"/>
          <w:lang w:eastAsia="ja-JP"/>
        </w:rPr>
        <w:fldChar w:fldCharType="separate"/>
      </w:r>
      <w:r w:rsidR="005961F5" w:rsidRPr="005961F5">
        <w:rPr>
          <w:rFonts w:eastAsia="Yu Mincho"/>
          <w:b/>
          <w:bCs/>
          <w:szCs w:val="22"/>
          <w:lang w:eastAsia="ja-JP"/>
        </w:rPr>
        <w:t>For the request from the Tx-UE, the Tx-UE should use the same cast communication applied for the current service with the same destination ID, while for the grant from the Co-UE, the Co-UE always broadcasts the granted set of resource to the Tx-UE by at least containing the s</w:t>
      </w:r>
      <w:r w:rsidR="005961F5" w:rsidRPr="005961F5">
        <w:rPr>
          <w:rFonts w:eastAsia="Yu Mincho" w:hint="eastAsia"/>
          <w:b/>
          <w:bCs/>
          <w:szCs w:val="22"/>
          <w:lang w:eastAsia="ja-JP"/>
        </w:rPr>
        <w:t>ource ID</w:t>
      </w:r>
      <w:r w:rsidR="005961F5" w:rsidRPr="005961F5">
        <w:rPr>
          <w:rFonts w:eastAsia="Yu Mincho"/>
          <w:b/>
          <w:bCs/>
          <w:szCs w:val="22"/>
          <w:lang w:eastAsia="ja-JP"/>
        </w:rPr>
        <w:t xml:space="preserve"> regardless of current cast </w:t>
      </w:r>
      <w:r w:rsidR="005961F5" w:rsidRPr="00AC3098">
        <w:rPr>
          <w:rFonts w:eastAsia="MS Mincho"/>
          <w:szCs w:val="22"/>
          <w:lang w:eastAsia="ja-JP"/>
        </w:rPr>
        <w:t>type.</w:t>
      </w:r>
      <w:r w:rsidRPr="00C75CDC">
        <w:rPr>
          <w:rFonts w:eastAsia="Yu Mincho"/>
          <w:b/>
          <w:bCs/>
          <w:szCs w:val="22"/>
          <w:lang w:eastAsia="ja-JP"/>
        </w:rPr>
        <w:fldChar w:fldCharType="end"/>
      </w:r>
    </w:p>
    <w:p w14:paraId="127801AA" w14:textId="321DC195" w:rsidR="00083397" w:rsidRPr="00C75CDC" w:rsidRDefault="00C75CDC" w:rsidP="00F321E6">
      <w:pPr>
        <w:pStyle w:val="3GPPText"/>
        <w:ind w:left="720"/>
        <w:rPr>
          <w:rFonts w:eastAsia="Yu Mincho"/>
          <w:b/>
          <w:bCs/>
          <w:szCs w:val="22"/>
          <w:lang w:eastAsia="ja-JP"/>
        </w:rPr>
      </w:pPr>
      <w:r w:rsidRPr="00C75CDC">
        <w:rPr>
          <w:rFonts w:eastAsia="Yu Mincho"/>
          <w:b/>
          <w:bCs/>
          <w:szCs w:val="22"/>
          <w:lang w:eastAsia="ja-JP"/>
        </w:rPr>
        <w:fldChar w:fldCharType="begin"/>
      </w:r>
      <w:r w:rsidRPr="00C75CDC">
        <w:rPr>
          <w:rFonts w:eastAsia="Yu Mincho"/>
          <w:b/>
          <w:bCs/>
          <w:szCs w:val="22"/>
          <w:lang w:eastAsia="ja-JP"/>
        </w:rPr>
        <w:instrText xml:space="preserve"> REF _Ref52806750 \n \h </w:instrText>
      </w:r>
      <w:r>
        <w:rPr>
          <w:rFonts w:eastAsia="Yu Mincho"/>
          <w:b/>
          <w:bCs/>
          <w:szCs w:val="22"/>
          <w:lang w:eastAsia="ja-JP"/>
        </w:rPr>
        <w:instrText xml:space="preserve"> \* MERGEFORMAT </w:instrText>
      </w:r>
      <w:r w:rsidRPr="00C75CDC">
        <w:rPr>
          <w:rFonts w:eastAsia="Yu Mincho"/>
          <w:b/>
          <w:bCs/>
          <w:szCs w:val="22"/>
          <w:lang w:eastAsia="ja-JP"/>
        </w:rPr>
      </w:r>
      <w:r w:rsidRPr="00C75CDC">
        <w:rPr>
          <w:rFonts w:eastAsia="Yu Mincho"/>
          <w:b/>
          <w:bCs/>
          <w:szCs w:val="22"/>
          <w:lang w:eastAsia="ja-JP"/>
        </w:rPr>
        <w:fldChar w:fldCharType="separate"/>
      </w:r>
      <w:r w:rsidR="005961F5">
        <w:rPr>
          <w:rFonts w:eastAsia="Yu Mincho"/>
          <w:b/>
          <w:bCs/>
          <w:szCs w:val="22"/>
          <w:lang w:eastAsia="ja-JP"/>
        </w:rPr>
        <w:t>a</w:t>
      </w:r>
      <w:r w:rsidRPr="00C75CDC">
        <w:rPr>
          <w:rFonts w:eastAsia="Yu Mincho"/>
          <w:b/>
          <w:bCs/>
          <w:szCs w:val="22"/>
          <w:lang w:eastAsia="ja-JP"/>
        </w:rPr>
        <w:fldChar w:fldCharType="end"/>
      </w:r>
      <w:r w:rsidRPr="00C75CDC">
        <w:rPr>
          <w:rFonts w:eastAsia="Yu Mincho"/>
          <w:b/>
          <w:bCs/>
          <w:szCs w:val="22"/>
          <w:lang w:eastAsia="ja-JP"/>
        </w:rPr>
        <w:t xml:space="preserve">. </w:t>
      </w:r>
      <w:r w:rsidRPr="00C75CDC">
        <w:rPr>
          <w:rFonts w:eastAsia="Yu Mincho"/>
          <w:b/>
          <w:bCs/>
          <w:szCs w:val="22"/>
          <w:lang w:eastAsia="ja-JP"/>
        </w:rPr>
        <w:fldChar w:fldCharType="begin"/>
      </w:r>
      <w:r w:rsidRPr="00C75CDC">
        <w:rPr>
          <w:rFonts w:eastAsia="Yu Mincho"/>
          <w:b/>
          <w:bCs/>
          <w:szCs w:val="22"/>
          <w:lang w:eastAsia="ja-JP"/>
        </w:rPr>
        <w:instrText xml:space="preserve"> REF _Ref52806750 \h </w:instrText>
      </w:r>
      <w:r>
        <w:rPr>
          <w:rFonts w:eastAsia="Yu Mincho"/>
          <w:b/>
          <w:bCs/>
          <w:szCs w:val="22"/>
          <w:lang w:eastAsia="ja-JP"/>
        </w:rPr>
        <w:instrText xml:space="preserve"> \* MERGEFORMAT </w:instrText>
      </w:r>
      <w:r w:rsidRPr="00C75CDC">
        <w:rPr>
          <w:rFonts w:eastAsia="Yu Mincho"/>
          <w:b/>
          <w:bCs/>
          <w:szCs w:val="22"/>
          <w:lang w:eastAsia="ja-JP"/>
        </w:rPr>
      </w:r>
      <w:r w:rsidRPr="00C75CDC">
        <w:rPr>
          <w:rFonts w:eastAsia="Yu Mincho"/>
          <w:b/>
          <w:bCs/>
          <w:szCs w:val="22"/>
          <w:lang w:eastAsia="ja-JP"/>
        </w:rPr>
        <w:fldChar w:fldCharType="separate"/>
      </w:r>
      <w:r w:rsidR="005961F5" w:rsidRPr="005961F5">
        <w:rPr>
          <w:rFonts w:eastAsia="Yu Mincho"/>
          <w:b/>
          <w:bCs/>
          <w:szCs w:val="22"/>
          <w:lang w:eastAsia="ja-JP"/>
        </w:rPr>
        <w:t xml:space="preserve">Either </w:t>
      </w:r>
      <w:r w:rsidR="005961F5" w:rsidRPr="005961F5">
        <w:rPr>
          <w:rFonts w:eastAsia="Yu Mincho" w:hint="eastAsia"/>
          <w:b/>
          <w:bCs/>
          <w:szCs w:val="22"/>
          <w:lang w:eastAsia="ja-JP"/>
        </w:rPr>
        <w:t>MAC-CE (indicated by a dedicated LC-ID) or SCI (indicated by a new SCI format)</w:t>
      </w:r>
      <w:r w:rsidR="005961F5" w:rsidRPr="005961F5">
        <w:rPr>
          <w:rFonts w:eastAsia="Yu Mincho"/>
          <w:b/>
          <w:bCs/>
          <w:szCs w:val="22"/>
          <w:lang w:eastAsia="ja-JP"/>
        </w:rPr>
        <w:t xml:space="preserve"> can be utilized for both request and grant.</w:t>
      </w:r>
      <w:r w:rsidRPr="00C75CDC">
        <w:rPr>
          <w:rFonts w:eastAsia="Yu Mincho"/>
          <w:b/>
          <w:bCs/>
          <w:szCs w:val="22"/>
          <w:lang w:eastAsia="ja-JP"/>
        </w:rPr>
        <w:fldChar w:fldCharType="end"/>
      </w:r>
    </w:p>
    <w:p w14:paraId="5AF1661A" w14:textId="77777777" w:rsidR="005972C9" w:rsidRPr="00AB2DA9" w:rsidRDefault="005972C9" w:rsidP="005972C9">
      <w:pPr>
        <w:pStyle w:val="3GPPH1"/>
        <w:rPr>
          <w:lang w:val="en-US"/>
        </w:rPr>
      </w:pPr>
      <w:r w:rsidRPr="00AB2DA9">
        <w:rPr>
          <w:lang w:val="en-US"/>
        </w:rPr>
        <w:lastRenderedPageBreak/>
        <w:t>References</w:t>
      </w:r>
    </w:p>
    <w:p w14:paraId="3D777085" w14:textId="39C7A399" w:rsidR="00F3651A" w:rsidRDefault="00465CB5" w:rsidP="00F3651A">
      <w:pPr>
        <w:pStyle w:val="a6"/>
        <w:widowControl w:val="0"/>
        <w:numPr>
          <w:ilvl w:val="0"/>
          <w:numId w:val="1"/>
        </w:numPr>
        <w:tabs>
          <w:tab w:val="num" w:pos="708"/>
        </w:tabs>
        <w:autoSpaceDN w:val="0"/>
        <w:spacing w:after="60"/>
        <w:jc w:val="both"/>
        <w:rPr>
          <w:rFonts w:ascii="Times New Roman" w:eastAsia="宋体" w:hAnsi="Times New Roman"/>
          <w:szCs w:val="20"/>
        </w:rPr>
      </w:pPr>
      <w:bookmarkStart w:id="78" w:name="_Ref50988706"/>
      <w:r w:rsidRPr="00465CB5">
        <w:rPr>
          <w:rFonts w:ascii="Times New Roman" w:eastAsia="宋体" w:hAnsi="Times New Roman"/>
          <w:szCs w:val="20"/>
        </w:rPr>
        <w:t>3GPP</w:t>
      </w:r>
      <w:r w:rsidRPr="00465CB5">
        <w:rPr>
          <w:rFonts w:ascii="Times New Roman" w:eastAsia="宋体" w:hAnsi="Times New Roman" w:hint="eastAsia"/>
          <w:szCs w:val="20"/>
        </w:rPr>
        <w:t xml:space="preserve"> </w:t>
      </w:r>
      <w:r w:rsidRPr="00465CB5">
        <w:rPr>
          <w:rFonts w:ascii="Times New Roman" w:eastAsia="宋体" w:hAnsi="Times New Roman"/>
          <w:szCs w:val="20"/>
        </w:rPr>
        <w:t>TSG RAN #</w:t>
      </w:r>
      <w:r w:rsidR="00906CF1">
        <w:rPr>
          <w:rFonts w:ascii="Times New Roman" w:eastAsia="宋体" w:hAnsi="Times New Roman"/>
          <w:szCs w:val="20"/>
        </w:rPr>
        <w:t>90</w:t>
      </w:r>
      <w:r w:rsidRPr="00465CB5">
        <w:rPr>
          <w:rFonts w:ascii="Times New Roman" w:eastAsia="宋体" w:hAnsi="Times New Roman"/>
          <w:szCs w:val="20"/>
        </w:rPr>
        <w:t>e</w:t>
      </w:r>
      <w:r w:rsidRPr="00465CB5">
        <w:rPr>
          <w:rFonts w:ascii="Times New Roman" w:eastAsia="宋体" w:hAnsi="Times New Roman" w:hint="eastAsia"/>
          <w:szCs w:val="20"/>
        </w:rPr>
        <w:t xml:space="preserve">, </w:t>
      </w:r>
      <w:r w:rsidRPr="00465CB5">
        <w:rPr>
          <w:rFonts w:ascii="Times New Roman" w:eastAsia="宋体" w:hAnsi="Times New Roman"/>
          <w:szCs w:val="20"/>
        </w:rPr>
        <w:t>RP-20</w:t>
      </w:r>
      <w:r w:rsidR="00906CF1">
        <w:rPr>
          <w:rFonts w:ascii="Times New Roman" w:eastAsia="宋体" w:hAnsi="Times New Roman"/>
          <w:szCs w:val="20"/>
        </w:rPr>
        <w:t>2846</w:t>
      </w:r>
      <w:r w:rsidRPr="00465CB5">
        <w:rPr>
          <w:rFonts w:ascii="Times New Roman" w:eastAsia="宋体" w:hAnsi="Times New Roman"/>
          <w:szCs w:val="20"/>
        </w:rPr>
        <w:t xml:space="preserve">, WID revision: NR sidelink enhancement, Electronic Meeting, </w:t>
      </w:r>
      <w:r w:rsidR="00906CF1">
        <w:rPr>
          <w:rFonts w:ascii="Times New Roman" w:eastAsia="宋体" w:hAnsi="Times New Roman"/>
          <w:szCs w:val="20"/>
        </w:rPr>
        <w:t>December</w:t>
      </w:r>
      <w:r w:rsidRPr="00465CB5">
        <w:rPr>
          <w:rFonts w:ascii="Times New Roman" w:eastAsia="宋体" w:hAnsi="Times New Roman"/>
          <w:szCs w:val="20"/>
        </w:rPr>
        <w:t xml:space="preserve"> </w:t>
      </w:r>
      <w:r w:rsidR="00906CF1">
        <w:rPr>
          <w:rFonts w:ascii="Times New Roman" w:eastAsia="宋体" w:hAnsi="Times New Roman"/>
          <w:szCs w:val="20"/>
        </w:rPr>
        <w:t>7</w:t>
      </w:r>
      <w:r w:rsidRPr="00465CB5">
        <w:rPr>
          <w:rFonts w:ascii="Times New Roman" w:eastAsia="宋体" w:hAnsi="Times New Roman"/>
          <w:szCs w:val="20"/>
        </w:rPr>
        <w:t xml:space="preserve"> - </w:t>
      </w:r>
      <w:r w:rsidR="00906CF1">
        <w:rPr>
          <w:rFonts w:ascii="Times New Roman" w:eastAsia="宋体" w:hAnsi="Times New Roman"/>
          <w:szCs w:val="20"/>
        </w:rPr>
        <w:t>1</w:t>
      </w:r>
      <w:r w:rsidRPr="00465CB5">
        <w:rPr>
          <w:rFonts w:ascii="Times New Roman" w:eastAsia="宋体" w:hAnsi="Times New Roman"/>
          <w:szCs w:val="20"/>
        </w:rPr>
        <w:t>1, 2020</w:t>
      </w:r>
      <w:r w:rsidR="00C20B33" w:rsidRPr="00C20B33">
        <w:rPr>
          <w:rFonts w:ascii="Times New Roman" w:eastAsia="宋体" w:hAnsi="Times New Roman" w:hint="eastAsia"/>
          <w:szCs w:val="20"/>
        </w:rPr>
        <w:t>.</w:t>
      </w:r>
      <w:bookmarkEnd w:id="78"/>
    </w:p>
    <w:p w14:paraId="749BFA34" w14:textId="33D0DD00" w:rsidR="00BB0E93" w:rsidRPr="00BB0E93" w:rsidRDefault="00BB0E93" w:rsidP="00F3651A">
      <w:pPr>
        <w:pStyle w:val="a6"/>
        <w:widowControl w:val="0"/>
        <w:numPr>
          <w:ilvl w:val="0"/>
          <w:numId w:val="1"/>
        </w:numPr>
        <w:tabs>
          <w:tab w:val="num" w:pos="708"/>
        </w:tabs>
        <w:autoSpaceDN w:val="0"/>
        <w:spacing w:after="60"/>
        <w:jc w:val="both"/>
        <w:rPr>
          <w:rFonts w:ascii="Times New Roman" w:eastAsia="宋体" w:hAnsi="Times New Roman"/>
          <w:szCs w:val="20"/>
        </w:rPr>
      </w:pPr>
      <w:bookmarkStart w:id="79" w:name="_Ref50977327"/>
      <w:r w:rsidRPr="00BB0E93">
        <w:rPr>
          <w:rFonts w:ascii="Times New Roman" w:eastAsia="宋体" w:hAnsi="Times New Roman"/>
          <w:szCs w:val="20"/>
        </w:rPr>
        <w:t>3GPP</w:t>
      </w:r>
      <w:r w:rsidRPr="00BB0E93">
        <w:rPr>
          <w:rFonts w:ascii="Times New Roman" w:eastAsia="宋体" w:hAnsi="Times New Roman" w:hint="eastAsia"/>
          <w:szCs w:val="20"/>
        </w:rPr>
        <w:t xml:space="preserve"> </w:t>
      </w:r>
      <w:r w:rsidRPr="00BB0E93">
        <w:rPr>
          <w:rFonts w:ascii="Times New Roman" w:eastAsia="宋体" w:hAnsi="Times New Roman"/>
          <w:szCs w:val="20"/>
        </w:rPr>
        <w:t>TS 23.287, Architecture enhancements for 5G System (5GS) to support Vehicle-to-Everything (V2X) services, Release 16, March 2020.</w:t>
      </w:r>
      <w:bookmarkEnd w:id="79"/>
    </w:p>
    <w:p w14:paraId="6EBB1CD8" w14:textId="7436FE1E" w:rsidR="00BB0E93" w:rsidRDefault="00BB0E93" w:rsidP="00F3651A">
      <w:pPr>
        <w:pStyle w:val="a6"/>
        <w:widowControl w:val="0"/>
        <w:numPr>
          <w:ilvl w:val="0"/>
          <w:numId w:val="1"/>
        </w:numPr>
        <w:tabs>
          <w:tab w:val="num" w:pos="708"/>
        </w:tabs>
        <w:autoSpaceDN w:val="0"/>
        <w:spacing w:after="60"/>
        <w:jc w:val="both"/>
        <w:rPr>
          <w:rFonts w:ascii="Times New Roman" w:eastAsia="宋体" w:hAnsi="Times New Roman"/>
          <w:szCs w:val="20"/>
        </w:rPr>
      </w:pPr>
      <w:bookmarkStart w:id="80" w:name="_Ref50977337"/>
      <w:r w:rsidRPr="00BB0E93">
        <w:rPr>
          <w:rFonts w:ascii="Times New Roman" w:eastAsia="宋体" w:hAnsi="Times New Roman"/>
          <w:szCs w:val="20"/>
        </w:rPr>
        <w:t>3GPP</w:t>
      </w:r>
      <w:r w:rsidRPr="00BB0E93">
        <w:rPr>
          <w:rFonts w:ascii="Times New Roman" w:eastAsia="宋体" w:hAnsi="Times New Roman" w:hint="eastAsia"/>
          <w:szCs w:val="20"/>
        </w:rPr>
        <w:t xml:space="preserve"> </w:t>
      </w:r>
      <w:r w:rsidRPr="00BB0E93">
        <w:rPr>
          <w:rFonts w:ascii="Times New Roman" w:eastAsia="宋体" w:hAnsi="Times New Roman"/>
          <w:szCs w:val="20"/>
        </w:rPr>
        <w:t>TS 22.886, Study on enhancement of 3GPP Support for 5G V2X Services, Release 16, December 2018.</w:t>
      </w:r>
      <w:bookmarkEnd w:id="80"/>
    </w:p>
    <w:p w14:paraId="7CBFB729" w14:textId="37A4688F" w:rsidR="00E06C0B" w:rsidRDefault="00E06C0B" w:rsidP="00E06C0B">
      <w:pPr>
        <w:widowControl w:val="0"/>
        <w:tabs>
          <w:tab w:val="num" w:pos="708"/>
        </w:tabs>
        <w:spacing w:after="60"/>
        <w:jc w:val="both"/>
      </w:pPr>
    </w:p>
    <w:p w14:paraId="394BFA36" w14:textId="70885A12" w:rsidR="00E06C0B" w:rsidRDefault="00E06C0B" w:rsidP="00E06C0B">
      <w:pPr>
        <w:pStyle w:val="3GPPH1"/>
        <w:rPr>
          <w:lang w:val="en-US"/>
        </w:rPr>
      </w:pPr>
      <w:r w:rsidRPr="00E06C0B">
        <w:rPr>
          <w:lang w:val="en-US"/>
        </w:rPr>
        <w:t>Annex</w:t>
      </w:r>
    </w:p>
    <w:p w14:paraId="05B556D8" w14:textId="798366D6" w:rsidR="00E06C0B" w:rsidRPr="00E06C0B" w:rsidRDefault="00E06C0B" w:rsidP="00DA3309">
      <w:pPr>
        <w:spacing w:before="120"/>
        <w:jc w:val="both"/>
        <w:rPr>
          <w:rFonts w:eastAsia="MS Mincho"/>
          <w:sz w:val="22"/>
          <w:szCs w:val="22"/>
          <w:lang w:eastAsia="ja-JP"/>
        </w:rPr>
      </w:pPr>
      <w:r w:rsidRPr="00E06C0B">
        <w:rPr>
          <w:rFonts w:eastAsia="MS Mincho"/>
          <w:sz w:val="22"/>
          <w:szCs w:val="22"/>
          <w:lang w:eastAsia="ja-JP"/>
        </w:rPr>
        <w:t xml:space="preserve">The system level simulation </w:t>
      </w:r>
      <w:r w:rsidR="00DA3309">
        <w:rPr>
          <w:rFonts w:eastAsia="MS Mincho"/>
          <w:sz w:val="22"/>
          <w:szCs w:val="22"/>
          <w:lang w:eastAsia="ja-JP"/>
        </w:rPr>
        <w:t xml:space="preserve">for </w:t>
      </w:r>
      <w:r w:rsidR="00DA3309">
        <w:rPr>
          <w:rFonts w:eastAsia="MS Mincho"/>
          <w:lang w:eastAsia="ja-JP"/>
        </w:rPr>
        <w:t>Co-UE assisted HARQ</w:t>
      </w:r>
      <w:r w:rsidR="002958FC">
        <w:rPr>
          <w:rFonts w:eastAsia="MS Mincho"/>
          <w:lang w:eastAsia="ja-JP"/>
        </w:rPr>
        <w:t xml:space="preserve"> and </w:t>
      </w:r>
      <w:r w:rsidR="002958FC">
        <w:rPr>
          <w:rFonts w:eastAsia="MS Mincho"/>
          <w:sz w:val="22"/>
          <w:szCs w:val="22"/>
          <w:lang w:eastAsia="ja-JP"/>
        </w:rPr>
        <w:t xml:space="preserve">for </w:t>
      </w:r>
      <w:r w:rsidR="002958FC">
        <w:rPr>
          <w:rFonts w:eastAsia="MS Mincho"/>
          <w:lang w:eastAsia="ja-JP"/>
        </w:rPr>
        <w:t>Co-UE assisted resource selection</w:t>
      </w:r>
      <w:r w:rsidR="00DA3309" w:rsidRPr="00E06C0B">
        <w:rPr>
          <w:rFonts w:eastAsia="MS Mincho"/>
          <w:sz w:val="22"/>
          <w:szCs w:val="22"/>
          <w:lang w:eastAsia="ja-JP"/>
        </w:rPr>
        <w:t xml:space="preserve"> </w:t>
      </w:r>
      <w:r w:rsidRPr="00E06C0B">
        <w:rPr>
          <w:rFonts w:eastAsia="MS Mincho"/>
          <w:sz w:val="22"/>
          <w:szCs w:val="22"/>
          <w:lang w:eastAsia="ja-JP"/>
        </w:rPr>
        <w:t xml:space="preserve">is performed based on the simulation assumptions, listed in </w:t>
      </w:r>
      <w:r w:rsidRPr="00E06C0B">
        <w:rPr>
          <w:rFonts w:eastAsia="MS Mincho"/>
          <w:sz w:val="22"/>
          <w:szCs w:val="22"/>
          <w:lang w:eastAsia="ja-JP"/>
        </w:rPr>
        <w:fldChar w:fldCharType="begin"/>
      </w:r>
      <w:r w:rsidRPr="00E06C0B">
        <w:rPr>
          <w:rFonts w:eastAsia="MS Mincho"/>
          <w:sz w:val="22"/>
          <w:szCs w:val="22"/>
          <w:lang w:eastAsia="ja-JP"/>
        </w:rPr>
        <w:instrText xml:space="preserve"> REF _Ref521072138 \h  \* MERGEFORMAT </w:instrText>
      </w:r>
      <w:r w:rsidRPr="00E06C0B">
        <w:rPr>
          <w:rFonts w:eastAsia="MS Mincho"/>
          <w:sz w:val="22"/>
          <w:szCs w:val="22"/>
          <w:lang w:eastAsia="ja-JP"/>
        </w:rPr>
      </w:r>
      <w:r w:rsidRPr="00E06C0B">
        <w:rPr>
          <w:rFonts w:eastAsia="MS Mincho"/>
          <w:sz w:val="22"/>
          <w:szCs w:val="22"/>
          <w:lang w:eastAsia="ja-JP"/>
        </w:rPr>
        <w:fldChar w:fldCharType="separate"/>
      </w:r>
      <w:r w:rsidR="005961F5" w:rsidRPr="005961F5">
        <w:rPr>
          <w:rFonts w:eastAsia="MS Mincho"/>
          <w:sz w:val="22"/>
          <w:szCs w:val="22"/>
          <w:lang w:eastAsia="ja-JP"/>
        </w:rPr>
        <w:t>Table 2</w:t>
      </w:r>
      <w:r w:rsidRPr="00E06C0B">
        <w:rPr>
          <w:rFonts w:eastAsia="MS Mincho"/>
          <w:sz w:val="22"/>
          <w:szCs w:val="22"/>
          <w:lang w:eastAsia="ja-JP"/>
        </w:rPr>
        <w:fldChar w:fldCharType="end"/>
      </w:r>
      <w:r w:rsidRPr="00E06C0B">
        <w:rPr>
          <w:rFonts w:eastAsia="MS Mincho"/>
          <w:sz w:val="22"/>
          <w:szCs w:val="22"/>
          <w:lang w:eastAsia="ja-JP"/>
        </w:rPr>
        <w:t xml:space="preserve">. </w:t>
      </w:r>
    </w:p>
    <w:p w14:paraId="18D146A8" w14:textId="32EACD6D" w:rsidR="00E06C0B" w:rsidRPr="00E06C0B" w:rsidRDefault="00E06C0B" w:rsidP="00E06C0B">
      <w:pPr>
        <w:pStyle w:val="a4"/>
        <w:jc w:val="center"/>
        <w:rPr>
          <w:rFonts w:eastAsia="MS Mincho"/>
          <w:color w:val="000000"/>
          <w:sz w:val="22"/>
          <w:szCs w:val="22"/>
          <w:lang w:eastAsia="ja-JP"/>
        </w:rPr>
      </w:pPr>
      <w:bookmarkStart w:id="81" w:name="_Ref521072138"/>
      <w:r w:rsidRPr="00E06C0B">
        <w:rPr>
          <w:color w:val="000000"/>
          <w:sz w:val="22"/>
          <w:szCs w:val="22"/>
        </w:rPr>
        <w:t xml:space="preserve">Table </w:t>
      </w:r>
      <w:r w:rsidRPr="00E06C0B">
        <w:rPr>
          <w:color w:val="000000"/>
          <w:sz w:val="22"/>
          <w:szCs w:val="22"/>
        </w:rPr>
        <w:fldChar w:fldCharType="begin"/>
      </w:r>
      <w:r w:rsidRPr="00E06C0B">
        <w:rPr>
          <w:color w:val="000000"/>
          <w:sz w:val="22"/>
          <w:szCs w:val="22"/>
        </w:rPr>
        <w:instrText xml:space="preserve"> SEQ Table \* ARABIC </w:instrText>
      </w:r>
      <w:r w:rsidRPr="00E06C0B">
        <w:rPr>
          <w:color w:val="000000"/>
          <w:sz w:val="22"/>
          <w:szCs w:val="22"/>
        </w:rPr>
        <w:fldChar w:fldCharType="separate"/>
      </w:r>
      <w:r w:rsidR="005961F5">
        <w:rPr>
          <w:noProof/>
          <w:color w:val="000000"/>
          <w:sz w:val="22"/>
          <w:szCs w:val="22"/>
        </w:rPr>
        <w:t>2</w:t>
      </w:r>
      <w:r w:rsidRPr="00E06C0B">
        <w:rPr>
          <w:color w:val="000000"/>
          <w:sz w:val="22"/>
          <w:szCs w:val="22"/>
        </w:rPr>
        <w:fldChar w:fldCharType="end"/>
      </w:r>
      <w:bookmarkEnd w:id="81"/>
      <w:r w:rsidRPr="00E06C0B">
        <w:rPr>
          <w:color w:val="000000"/>
          <w:sz w:val="22"/>
          <w:szCs w:val="22"/>
          <w:lang w:eastAsia="ja-JP"/>
        </w:rPr>
        <w:t>: SLS simulation assumptions</w:t>
      </w:r>
      <w:r w:rsidR="00DA3309">
        <w:rPr>
          <w:color w:val="000000"/>
          <w:sz w:val="22"/>
          <w:szCs w:val="22"/>
          <w:lang w:eastAsia="ja-JP"/>
        </w:rPr>
        <w:t xml:space="preserve"> for </w:t>
      </w:r>
      <w:r w:rsidR="00DA3309">
        <w:rPr>
          <w:rFonts w:eastAsia="MS Mincho"/>
          <w:lang w:eastAsia="ja-JP"/>
        </w:rPr>
        <w:t>Co-UE assisted HARQ</w:t>
      </w:r>
      <w:r w:rsidRPr="00E06C0B">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E06C0B" w:rsidRPr="00E06C0B" w14:paraId="7C38022E" w14:textId="77777777" w:rsidTr="00321E5A">
        <w:trPr>
          <w:trHeight w:val="172"/>
        </w:trPr>
        <w:tc>
          <w:tcPr>
            <w:tcW w:w="4470" w:type="dxa"/>
            <w:shd w:val="solid" w:color="000000" w:fill="FFFFFF"/>
          </w:tcPr>
          <w:p w14:paraId="2F9058A0" w14:textId="77777777" w:rsidR="00E06C0B" w:rsidRPr="00E06C0B" w:rsidRDefault="00E06C0B" w:rsidP="00321E5A">
            <w:pPr>
              <w:spacing w:before="120"/>
              <w:rPr>
                <w:b/>
                <w:bCs/>
                <w:sz w:val="22"/>
                <w:szCs w:val="22"/>
                <w:lang w:eastAsia="ja-JP"/>
              </w:rPr>
            </w:pPr>
            <w:r w:rsidRPr="00E06C0B">
              <w:rPr>
                <w:b/>
                <w:bCs/>
                <w:sz w:val="22"/>
                <w:szCs w:val="22"/>
                <w:lang w:eastAsia="ja-JP"/>
              </w:rPr>
              <w:t>Attributes</w:t>
            </w:r>
          </w:p>
        </w:tc>
        <w:tc>
          <w:tcPr>
            <w:tcW w:w="4319" w:type="dxa"/>
            <w:shd w:val="solid" w:color="000000" w:fill="FFFFFF"/>
          </w:tcPr>
          <w:p w14:paraId="4FA4B170" w14:textId="77777777" w:rsidR="00E06C0B" w:rsidRPr="00E06C0B" w:rsidRDefault="00E06C0B" w:rsidP="00321E5A">
            <w:pPr>
              <w:spacing w:before="120"/>
              <w:rPr>
                <w:b/>
                <w:bCs/>
                <w:sz w:val="22"/>
                <w:szCs w:val="22"/>
                <w:lang w:eastAsia="ja-JP"/>
              </w:rPr>
            </w:pPr>
            <w:r w:rsidRPr="00E06C0B">
              <w:rPr>
                <w:b/>
                <w:bCs/>
                <w:sz w:val="22"/>
                <w:szCs w:val="22"/>
                <w:lang w:eastAsia="ja-JP"/>
              </w:rPr>
              <w:t>Values or Assumptions</w:t>
            </w:r>
          </w:p>
        </w:tc>
      </w:tr>
      <w:tr w:rsidR="00E06C0B" w:rsidRPr="00E06C0B" w14:paraId="6BE84398" w14:textId="77777777" w:rsidTr="00321E5A">
        <w:tc>
          <w:tcPr>
            <w:tcW w:w="4470" w:type="dxa"/>
            <w:shd w:val="clear" w:color="auto" w:fill="auto"/>
          </w:tcPr>
          <w:p w14:paraId="0BB89F84" w14:textId="008281A7" w:rsidR="00E06C0B" w:rsidRPr="00E06C0B" w:rsidRDefault="00E06C0B" w:rsidP="00321E5A">
            <w:pPr>
              <w:rPr>
                <w:rFonts w:eastAsia="MS PGothic"/>
                <w:color w:val="000000"/>
                <w:sz w:val="22"/>
                <w:szCs w:val="22"/>
              </w:rPr>
            </w:pPr>
            <w:r w:rsidRPr="00E06C0B">
              <w:rPr>
                <w:color w:val="000000"/>
                <w:sz w:val="22"/>
                <w:szCs w:val="22"/>
                <w:lang w:eastAsia="ja-JP"/>
              </w:rPr>
              <w:t>N</w:t>
            </w:r>
            <w:r w:rsidRPr="00E06C0B">
              <w:rPr>
                <w:color w:val="000000"/>
                <w:sz w:val="22"/>
                <w:szCs w:val="22"/>
              </w:rPr>
              <w:t>umber of drop</w:t>
            </w:r>
            <w:r w:rsidR="005D3732">
              <w:rPr>
                <w:color w:val="000000"/>
                <w:sz w:val="22"/>
                <w:szCs w:val="22"/>
              </w:rPr>
              <w:t>s</w:t>
            </w:r>
          </w:p>
        </w:tc>
        <w:tc>
          <w:tcPr>
            <w:tcW w:w="4319" w:type="dxa"/>
            <w:shd w:val="clear" w:color="auto" w:fill="auto"/>
          </w:tcPr>
          <w:p w14:paraId="44CC47B8" w14:textId="77777777" w:rsidR="00E06C0B" w:rsidRPr="00E06C0B" w:rsidRDefault="00E06C0B" w:rsidP="00321E5A">
            <w:pPr>
              <w:rPr>
                <w:rFonts w:eastAsia="MS PGothic"/>
                <w:sz w:val="22"/>
                <w:szCs w:val="22"/>
                <w:lang w:eastAsia="ja-JP"/>
              </w:rPr>
            </w:pPr>
            <w:r w:rsidRPr="00E06C0B">
              <w:rPr>
                <w:sz w:val="22"/>
                <w:szCs w:val="22"/>
                <w:lang w:eastAsia="ja-JP"/>
              </w:rPr>
              <w:t>30</w:t>
            </w:r>
          </w:p>
        </w:tc>
      </w:tr>
      <w:tr w:rsidR="00E06C0B" w:rsidRPr="00E06C0B" w14:paraId="02DCBA22" w14:textId="77777777" w:rsidTr="00321E5A">
        <w:tc>
          <w:tcPr>
            <w:tcW w:w="4470" w:type="dxa"/>
            <w:shd w:val="clear" w:color="auto" w:fill="auto"/>
          </w:tcPr>
          <w:p w14:paraId="487611AF" w14:textId="77777777" w:rsidR="00E06C0B" w:rsidRPr="00E06C0B" w:rsidRDefault="00E06C0B" w:rsidP="00321E5A">
            <w:pPr>
              <w:rPr>
                <w:rFonts w:eastAsia="MS PGothic"/>
                <w:color w:val="000000"/>
                <w:sz w:val="22"/>
                <w:szCs w:val="22"/>
              </w:rPr>
            </w:pPr>
            <w:r w:rsidRPr="00E06C0B">
              <w:rPr>
                <w:color w:val="000000"/>
                <w:sz w:val="22"/>
                <w:szCs w:val="22"/>
                <w:lang w:eastAsia="ja-JP"/>
              </w:rPr>
              <w:t>S</w:t>
            </w:r>
            <w:r w:rsidRPr="00E06C0B">
              <w:rPr>
                <w:color w:val="000000"/>
                <w:sz w:val="22"/>
                <w:szCs w:val="22"/>
              </w:rPr>
              <w:t>imulation length</w:t>
            </w:r>
          </w:p>
        </w:tc>
        <w:tc>
          <w:tcPr>
            <w:tcW w:w="4319" w:type="dxa"/>
            <w:shd w:val="clear" w:color="auto" w:fill="auto"/>
          </w:tcPr>
          <w:p w14:paraId="74913CF7" w14:textId="77777777" w:rsidR="00E06C0B" w:rsidRPr="00E06C0B" w:rsidRDefault="00E06C0B" w:rsidP="00321E5A">
            <w:pPr>
              <w:rPr>
                <w:rFonts w:eastAsia="MS PGothic"/>
                <w:color w:val="000000"/>
                <w:sz w:val="22"/>
                <w:szCs w:val="22"/>
              </w:rPr>
            </w:pPr>
            <w:r w:rsidRPr="00E06C0B">
              <w:rPr>
                <w:sz w:val="22"/>
                <w:szCs w:val="22"/>
              </w:rPr>
              <w:t>5000</w:t>
            </w:r>
            <w:r w:rsidRPr="00E06C0B">
              <w:rPr>
                <w:color w:val="000000"/>
                <w:sz w:val="22"/>
                <w:szCs w:val="22"/>
              </w:rPr>
              <w:t>[slot</w:t>
            </w:r>
            <w:r w:rsidRPr="00E06C0B">
              <w:rPr>
                <w:color w:val="000000"/>
                <w:sz w:val="22"/>
                <w:szCs w:val="22"/>
                <w:lang w:eastAsia="ja-JP"/>
              </w:rPr>
              <w:t>s</w:t>
            </w:r>
            <w:r w:rsidRPr="00E06C0B">
              <w:rPr>
                <w:color w:val="000000"/>
                <w:sz w:val="22"/>
                <w:szCs w:val="22"/>
              </w:rPr>
              <w:t>](5s) +</w:t>
            </w:r>
            <w:r w:rsidRPr="00E06C0B">
              <w:rPr>
                <w:color w:val="000000"/>
                <w:sz w:val="22"/>
                <w:szCs w:val="22"/>
                <w:lang w:eastAsia="ja-JP"/>
              </w:rPr>
              <w:t xml:space="preserve"> </w:t>
            </w:r>
            <w:r w:rsidRPr="00E06C0B">
              <w:rPr>
                <w:color w:val="000000"/>
                <w:sz w:val="22"/>
                <w:szCs w:val="22"/>
              </w:rPr>
              <w:t>warmup(</w:t>
            </w:r>
            <w:r w:rsidRPr="00E06C0B">
              <w:rPr>
                <w:sz w:val="22"/>
                <w:szCs w:val="22"/>
              </w:rPr>
              <w:t>8000</w:t>
            </w:r>
            <w:r w:rsidRPr="00E06C0B">
              <w:rPr>
                <w:color w:val="000000"/>
                <w:sz w:val="22"/>
                <w:szCs w:val="22"/>
              </w:rPr>
              <w:t>[slot</w:t>
            </w:r>
            <w:r w:rsidRPr="00E06C0B">
              <w:rPr>
                <w:color w:val="000000"/>
                <w:sz w:val="22"/>
                <w:szCs w:val="22"/>
                <w:lang w:eastAsia="ja-JP"/>
              </w:rPr>
              <w:t>s</w:t>
            </w:r>
            <w:r w:rsidRPr="00E06C0B">
              <w:rPr>
                <w:color w:val="000000"/>
                <w:sz w:val="22"/>
                <w:szCs w:val="22"/>
              </w:rPr>
              <w:t>])</w:t>
            </w:r>
          </w:p>
        </w:tc>
      </w:tr>
      <w:tr w:rsidR="00E06C0B" w:rsidRPr="008F5AB1" w14:paraId="3D2DEF44" w14:textId="77777777" w:rsidTr="00321E5A">
        <w:tc>
          <w:tcPr>
            <w:tcW w:w="4470" w:type="dxa"/>
            <w:shd w:val="clear" w:color="auto" w:fill="auto"/>
          </w:tcPr>
          <w:p w14:paraId="68DD5B21" w14:textId="77777777" w:rsidR="00E06C0B" w:rsidRPr="00E06C0B" w:rsidRDefault="00E06C0B" w:rsidP="00321E5A">
            <w:pPr>
              <w:rPr>
                <w:rFonts w:eastAsia="MS PGothic"/>
                <w:color w:val="000000"/>
                <w:sz w:val="22"/>
                <w:szCs w:val="22"/>
              </w:rPr>
            </w:pPr>
            <w:r w:rsidRPr="00E06C0B">
              <w:rPr>
                <w:color w:val="000000"/>
                <w:sz w:val="22"/>
                <w:szCs w:val="22"/>
                <w:lang w:eastAsia="ja-JP"/>
              </w:rPr>
              <w:t>S</w:t>
            </w:r>
            <w:r w:rsidRPr="00E06C0B">
              <w:rPr>
                <w:color w:val="000000"/>
                <w:sz w:val="22"/>
                <w:szCs w:val="22"/>
              </w:rPr>
              <w:t>cenario</w:t>
            </w:r>
          </w:p>
        </w:tc>
        <w:tc>
          <w:tcPr>
            <w:tcW w:w="4319" w:type="dxa"/>
            <w:shd w:val="clear" w:color="auto" w:fill="auto"/>
          </w:tcPr>
          <w:p w14:paraId="0EFDE459" w14:textId="64C23BC9" w:rsidR="00E06C0B" w:rsidRPr="00E06C0B" w:rsidRDefault="00E06C0B" w:rsidP="00321E5A">
            <w:pPr>
              <w:rPr>
                <w:rFonts w:eastAsia="MS PGothic"/>
                <w:color w:val="000000"/>
                <w:sz w:val="22"/>
                <w:szCs w:val="22"/>
              </w:rPr>
            </w:pPr>
            <w:r w:rsidRPr="00E06C0B">
              <w:rPr>
                <w:color w:val="000000"/>
                <w:sz w:val="22"/>
                <w:szCs w:val="22"/>
              </w:rPr>
              <w:t>Base on case</w:t>
            </w:r>
            <w:r w:rsidR="008F5AB1">
              <w:rPr>
                <w:color w:val="000000"/>
                <w:sz w:val="22"/>
                <w:szCs w:val="22"/>
              </w:rPr>
              <w:t xml:space="preserve">s of </w:t>
            </w:r>
            <w:r w:rsidR="008F5AB1" w:rsidRPr="00E06C0B">
              <w:rPr>
                <w:color w:val="000000"/>
                <w:sz w:val="22"/>
                <w:szCs w:val="22"/>
              </w:rPr>
              <w:t xml:space="preserve">Highway </w:t>
            </w:r>
            <w:r w:rsidR="008F5AB1">
              <w:rPr>
                <w:color w:val="000000"/>
                <w:sz w:val="22"/>
                <w:szCs w:val="22"/>
              </w:rPr>
              <w:t xml:space="preserve">and Urban in </w:t>
            </w:r>
            <w:r w:rsidRPr="00E06C0B">
              <w:rPr>
                <w:color w:val="000000"/>
                <w:sz w:val="22"/>
                <w:szCs w:val="22"/>
              </w:rPr>
              <w:t xml:space="preserve">TR </w:t>
            </w:r>
            <w:r w:rsidRPr="00E06C0B">
              <w:rPr>
                <w:sz w:val="22"/>
                <w:szCs w:val="22"/>
              </w:rPr>
              <w:t>37.885 V1</w:t>
            </w:r>
            <w:r w:rsidRPr="00E06C0B">
              <w:rPr>
                <w:color w:val="000000"/>
                <w:sz w:val="22"/>
                <w:szCs w:val="22"/>
              </w:rPr>
              <w:t>5.</w:t>
            </w:r>
            <w:r w:rsidRPr="00E06C0B">
              <w:rPr>
                <w:color w:val="000000"/>
                <w:sz w:val="22"/>
                <w:szCs w:val="22"/>
                <w:lang w:eastAsia="ja-JP"/>
              </w:rPr>
              <w:t>1</w:t>
            </w:r>
            <w:r w:rsidRPr="00E06C0B">
              <w:rPr>
                <w:color w:val="000000"/>
                <w:sz w:val="22"/>
                <w:szCs w:val="22"/>
              </w:rPr>
              <w:t>.0</w:t>
            </w:r>
          </w:p>
        </w:tc>
      </w:tr>
      <w:tr w:rsidR="00E06C0B" w:rsidRPr="00E06C0B" w14:paraId="636E47E3" w14:textId="77777777" w:rsidTr="00321E5A">
        <w:tc>
          <w:tcPr>
            <w:tcW w:w="4470" w:type="dxa"/>
            <w:shd w:val="clear" w:color="auto" w:fill="auto"/>
          </w:tcPr>
          <w:p w14:paraId="2640E1BD" w14:textId="77777777" w:rsidR="00E06C0B" w:rsidRPr="00E06C0B" w:rsidRDefault="00E06C0B" w:rsidP="00321E5A">
            <w:pPr>
              <w:rPr>
                <w:rFonts w:eastAsia="MS PGothic"/>
                <w:color w:val="000000"/>
                <w:sz w:val="22"/>
                <w:szCs w:val="22"/>
              </w:rPr>
            </w:pPr>
            <w:r w:rsidRPr="00E06C0B">
              <w:rPr>
                <w:color w:val="000000"/>
                <w:sz w:val="22"/>
                <w:szCs w:val="22"/>
                <w:lang w:eastAsia="ja-JP"/>
              </w:rPr>
              <w:t>C</w:t>
            </w:r>
            <w:r w:rsidRPr="00E06C0B">
              <w:rPr>
                <w:color w:val="000000"/>
                <w:sz w:val="22"/>
                <w:szCs w:val="22"/>
              </w:rPr>
              <w:t>hannel model</w:t>
            </w:r>
          </w:p>
        </w:tc>
        <w:tc>
          <w:tcPr>
            <w:tcW w:w="4319" w:type="dxa"/>
            <w:shd w:val="clear" w:color="auto" w:fill="auto"/>
          </w:tcPr>
          <w:p w14:paraId="2220E7EE" w14:textId="77777777" w:rsidR="00E06C0B" w:rsidRPr="00E06C0B" w:rsidRDefault="00E06C0B" w:rsidP="00321E5A">
            <w:pPr>
              <w:rPr>
                <w:rFonts w:eastAsia="MS PGothic"/>
                <w:color w:val="000000"/>
                <w:sz w:val="22"/>
                <w:szCs w:val="22"/>
              </w:rPr>
            </w:pPr>
            <w:r w:rsidRPr="00E06C0B">
              <w:rPr>
                <w:color w:val="000000"/>
                <w:sz w:val="22"/>
                <w:szCs w:val="22"/>
                <w:lang w:eastAsia="ja-JP"/>
              </w:rPr>
              <w:t>P</w:t>
            </w:r>
            <w:r w:rsidRPr="00E06C0B">
              <w:rPr>
                <w:color w:val="000000"/>
                <w:sz w:val="22"/>
                <w:szCs w:val="22"/>
              </w:rPr>
              <w:t>athloss</w:t>
            </w:r>
            <w:r w:rsidRPr="00E06C0B">
              <w:rPr>
                <w:color w:val="000000"/>
                <w:sz w:val="22"/>
                <w:szCs w:val="22"/>
              </w:rPr>
              <w:t>：</w:t>
            </w:r>
            <w:r w:rsidRPr="00E06C0B">
              <w:rPr>
                <w:color w:val="000000"/>
                <w:sz w:val="22"/>
                <w:szCs w:val="22"/>
              </w:rPr>
              <w:t>Table 6.2.1-1 of TR 37.885</w:t>
            </w:r>
            <w:r w:rsidRPr="00E06C0B">
              <w:rPr>
                <w:color w:val="000000"/>
                <w:sz w:val="22"/>
                <w:szCs w:val="22"/>
              </w:rPr>
              <w:br/>
              <w:t>Shadowing</w:t>
            </w:r>
            <w:r w:rsidRPr="00E06C0B">
              <w:rPr>
                <w:color w:val="000000"/>
                <w:sz w:val="22"/>
                <w:szCs w:val="22"/>
              </w:rPr>
              <w:t>：</w:t>
            </w:r>
            <w:r w:rsidRPr="00E06C0B">
              <w:rPr>
                <w:color w:val="000000"/>
                <w:sz w:val="22"/>
                <w:szCs w:val="22"/>
              </w:rPr>
              <w:t>STD 3dB</w:t>
            </w:r>
            <w:r w:rsidRPr="00E06C0B">
              <w:rPr>
                <w:color w:val="000000"/>
                <w:sz w:val="22"/>
                <w:szCs w:val="22"/>
                <w:lang w:eastAsia="ja-JP"/>
              </w:rPr>
              <w:t xml:space="preserve">, </w:t>
            </w:r>
            <w:r w:rsidRPr="00E06C0B">
              <w:rPr>
                <w:color w:val="000000"/>
                <w:sz w:val="22"/>
                <w:szCs w:val="22"/>
              </w:rPr>
              <w:t>Decorrelation distance</w:t>
            </w:r>
            <w:r w:rsidRPr="00E06C0B">
              <w:rPr>
                <w:color w:val="000000"/>
                <w:sz w:val="22"/>
                <w:szCs w:val="22"/>
                <w:lang w:eastAsia="ja-JP"/>
              </w:rPr>
              <w:t xml:space="preserve"> </w:t>
            </w:r>
            <w:r w:rsidRPr="00E06C0B">
              <w:rPr>
                <w:color w:val="000000"/>
                <w:sz w:val="22"/>
                <w:szCs w:val="22"/>
              </w:rPr>
              <w:t>25m</w:t>
            </w:r>
            <w:r w:rsidRPr="00E06C0B">
              <w:rPr>
                <w:color w:val="000000"/>
                <w:sz w:val="22"/>
                <w:szCs w:val="22"/>
              </w:rPr>
              <w:br/>
            </w:r>
            <w:r w:rsidRPr="00E06C0B">
              <w:rPr>
                <w:color w:val="000000"/>
                <w:sz w:val="22"/>
                <w:szCs w:val="22"/>
                <w:lang w:eastAsia="ja-JP"/>
              </w:rPr>
              <w:t>F</w:t>
            </w:r>
            <w:r w:rsidRPr="00E06C0B">
              <w:rPr>
                <w:color w:val="000000"/>
                <w:sz w:val="22"/>
                <w:szCs w:val="22"/>
              </w:rPr>
              <w:t>ast fading</w:t>
            </w:r>
            <w:r w:rsidRPr="00E06C0B">
              <w:rPr>
                <w:color w:val="000000"/>
                <w:sz w:val="22"/>
                <w:szCs w:val="22"/>
              </w:rPr>
              <w:t>：</w:t>
            </w:r>
            <w:r w:rsidRPr="00E06C0B">
              <w:rPr>
                <w:color w:val="000000"/>
                <w:sz w:val="22"/>
                <w:szCs w:val="22"/>
                <w:lang w:eastAsia="ja-JP"/>
              </w:rPr>
              <w:t>S</w:t>
            </w:r>
            <w:r w:rsidRPr="00E06C0B">
              <w:rPr>
                <w:color w:val="000000"/>
                <w:sz w:val="22"/>
                <w:szCs w:val="22"/>
              </w:rPr>
              <w:t>ection 6.2.3 in TR 37.885</w:t>
            </w:r>
          </w:p>
        </w:tc>
      </w:tr>
      <w:tr w:rsidR="00E06C0B" w:rsidRPr="00E06C0B" w14:paraId="1FF3C574" w14:textId="77777777" w:rsidTr="00321E5A">
        <w:tc>
          <w:tcPr>
            <w:tcW w:w="4470" w:type="dxa"/>
            <w:shd w:val="clear" w:color="auto" w:fill="auto"/>
          </w:tcPr>
          <w:p w14:paraId="18C8B2AC" w14:textId="77777777" w:rsidR="00E06C0B" w:rsidRPr="00E06C0B" w:rsidRDefault="00E06C0B" w:rsidP="00321E5A">
            <w:pPr>
              <w:rPr>
                <w:rFonts w:eastAsia="MS PGothic"/>
                <w:color w:val="000000"/>
                <w:sz w:val="22"/>
                <w:szCs w:val="22"/>
              </w:rPr>
            </w:pPr>
            <w:r w:rsidRPr="00E06C0B">
              <w:rPr>
                <w:color w:val="000000"/>
                <w:sz w:val="22"/>
                <w:szCs w:val="22"/>
                <w:lang w:eastAsia="ja-JP"/>
              </w:rPr>
              <w:t>S</w:t>
            </w:r>
            <w:r w:rsidRPr="00E06C0B">
              <w:rPr>
                <w:color w:val="000000"/>
                <w:sz w:val="22"/>
                <w:szCs w:val="22"/>
              </w:rPr>
              <w:t>peed of vehicle</w:t>
            </w:r>
          </w:p>
        </w:tc>
        <w:tc>
          <w:tcPr>
            <w:tcW w:w="4319" w:type="dxa"/>
            <w:shd w:val="clear" w:color="auto" w:fill="auto"/>
          </w:tcPr>
          <w:p w14:paraId="667B36D7" w14:textId="69C2A493" w:rsidR="00E06C0B" w:rsidRPr="00E06C0B" w:rsidRDefault="00E06C0B" w:rsidP="00321E5A">
            <w:pPr>
              <w:rPr>
                <w:rFonts w:eastAsia="MS PGothic"/>
                <w:color w:val="000000"/>
                <w:sz w:val="22"/>
                <w:szCs w:val="22"/>
              </w:rPr>
            </w:pPr>
            <w:r w:rsidRPr="00E06C0B">
              <w:rPr>
                <w:color w:val="000000"/>
                <w:sz w:val="22"/>
                <w:szCs w:val="22"/>
              </w:rPr>
              <w:t>140km/h</w:t>
            </w:r>
            <w:r w:rsidR="008F5AB1">
              <w:rPr>
                <w:color w:val="000000"/>
                <w:sz w:val="22"/>
                <w:szCs w:val="22"/>
              </w:rPr>
              <w:t xml:space="preserve"> and 60km/h for Highway and U</w:t>
            </w:r>
            <w:r w:rsidR="00FE4327">
              <w:rPr>
                <w:color w:val="000000"/>
                <w:sz w:val="22"/>
                <w:szCs w:val="22"/>
              </w:rPr>
              <w:t>rban</w:t>
            </w:r>
          </w:p>
        </w:tc>
      </w:tr>
      <w:tr w:rsidR="00E06C0B" w:rsidRPr="00E06C0B" w14:paraId="6668A585" w14:textId="77777777" w:rsidTr="00321E5A">
        <w:tc>
          <w:tcPr>
            <w:tcW w:w="4470" w:type="dxa"/>
            <w:shd w:val="clear" w:color="auto" w:fill="auto"/>
          </w:tcPr>
          <w:p w14:paraId="65EAA378" w14:textId="77777777" w:rsidR="00E06C0B" w:rsidRPr="00E06C0B" w:rsidRDefault="00E06C0B" w:rsidP="00321E5A">
            <w:pPr>
              <w:rPr>
                <w:rFonts w:eastAsia="MS PGothic"/>
                <w:color w:val="000000"/>
                <w:sz w:val="22"/>
                <w:szCs w:val="22"/>
              </w:rPr>
            </w:pPr>
            <w:r w:rsidRPr="00E06C0B">
              <w:rPr>
                <w:color w:val="000000"/>
                <w:sz w:val="22"/>
                <w:szCs w:val="22"/>
              </w:rPr>
              <w:t xml:space="preserve">The distance between the rear bumper of a vehicle and the front bumper </w:t>
            </w:r>
          </w:p>
        </w:tc>
        <w:tc>
          <w:tcPr>
            <w:tcW w:w="4319" w:type="dxa"/>
            <w:shd w:val="clear" w:color="auto" w:fill="auto"/>
          </w:tcPr>
          <w:p w14:paraId="758E1280" w14:textId="77777777" w:rsidR="00E06C0B" w:rsidRPr="00E06C0B" w:rsidRDefault="00E06C0B" w:rsidP="00321E5A">
            <w:pPr>
              <w:rPr>
                <w:rFonts w:eastAsia="MS PGothic"/>
                <w:color w:val="000000"/>
                <w:sz w:val="22"/>
                <w:szCs w:val="22"/>
              </w:rPr>
            </w:pPr>
            <w:r w:rsidRPr="00E06C0B">
              <w:rPr>
                <w:color w:val="000000"/>
                <w:sz w:val="22"/>
                <w:szCs w:val="22"/>
                <w:lang w:eastAsia="ja-JP"/>
              </w:rPr>
              <w:t>A</w:t>
            </w:r>
            <w:r w:rsidRPr="00E06C0B">
              <w:rPr>
                <w:color w:val="000000"/>
                <w:sz w:val="22"/>
                <w:szCs w:val="22"/>
              </w:rPr>
              <w:t>verage 2.0[s] with min 2[m]</w:t>
            </w:r>
            <w:r w:rsidRPr="00E06C0B">
              <w:rPr>
                <w:color w:val="000000"/>
                <w:sz w:val="22"/>
                <w:szCs w:val="22"/>
              </w:rPr>
              <w:br/>
              <w:t>(vehicle length 5[m])</w:t>
            </w:r>
          </w:p>
        </w:tc>
      </w:tr>
      <w:tr w:rsidR="00E06C0B" w:rsidRPr="00E06C0B" w14:paraId="5B496D30" w14:textId="77777777" w:rsidTr="00321E5A">
        <w:tc>
          <w:tcPr>
            <w:tcW w:w="4470" w:type="dxa"/>
            <w:shd w:val="clear" w:color="auto" w:fill="auto"/>
          </w:tcPr>
          <w:p w14:paraId="11187765" w14:textId="77777777" w:rsidR="00E06C0B" w:rsidRPr="00E06C0B" w:rsidRDefault="00E06C0B" w:rsidP="00321E5A">
            <w:pPr>
              <w:rPr>
                <w:rFonts w:eastAsia="MS PGothic"/>
                <w:color w:val="000000"/>
                <w:sz w:val="22"/>
                <w:szCs w:val="22"/>
                <w:lang w:eastAsia="ja-JP"/>
              </w:rPr>
            </w:pPr>
            <w:r w:rsidRPr="00E06C0B">
              <w:rPr>
                <w:color w:val="000000"/>
                <w:sz w:val="22"/>
                <w:szCs w:val="22"/>
              </w:rPr>
              <w:t>SINR</w:t>
            </w:r>
            <w:r w:rsidRPr="00E06C0B">
              <w:rPr>
                <w:color w:val="000000"/>
                <w:sz w:val="22"/>
                <w:szCs w:val="22"/>
                <w:lang w:eastAsia="ja-JP"/>
              </w:rPr>
              <w:t xml:space="preserve"> calculation interval</w:t>
            </w:r>
          </w:p>
        </w:tc>
        <w:tc>
          <w:tcPr>
            <w:tcW w:w="4319" w:type="dxa"/>
            <w:shd w:val="clear" w:color="auto" w:fill="auto"/>
          </w:tcPr>
          <w:p w14:paraId="72A912F6" w14:textId="77777777" w:rsidR="00E06C0B" w:rsidRPr="00E06C0B" w:rsidRDefault="00E06C0B" w:rsidP="00321E5A">
            <w:pPr>
              <w:rPr>
                <w:rFonts w:eastAsia="MS PGothic"/>
                <w:color w:val="000000"/>
                <w:sz w:val="22"/>
                <w:szCs w:val="22"/>
              </w:rPr>
            </w:pPr>
            <w:r w:rsidRPr="00E06C0B">
              <w:rPr>
                <w:color w:val="000000"/>
                <w:sz w:val="22"/>
                <w:szCs w:val="22"/>
              </w:rPr>
              <w:t>1 RB</w:t>
            </w:r>
            <w:r w:rsidRPr="00E06C0B">
              <w:rPr>
                <w:color w:val="000000"/>
                <w:sz w:val="22"/>
                <w:szCs w:val="22"/>
                <w:lang w:eastAsia="ja-JP"/>
              </w:rPr>
              <w:t xml:space="preserve">, </w:t>
            </w:r>
            <w:r w:rsidRPr="00E06C0B">
              <w:rPr>
                <w:color w:val="000000"/>
                <w:sz w:val="22"/>
                <w:szCs w:val="22"/>
              </w:rPr>
              <w:t>1 slot</w:t>
            </w:r>
          </w:p>
        </w:tc>
      </w:tr>
      <w:tr w:rsidR="00E06C0B" w:rsidRPr="00E06C0B" w14:paraId="00C4A472" w14:textId="77777777" w:rsidTr="00321E5A">
        <w:tc>
          <w:tcPr>
            <w:tcW w:w="4470" w:type="dxa"/>
            <w:shd w:val="clear" w:color="auto" w:fill="auto"/>
          </w:tcPr>
          <w:p w14:paraId="2AEEB42A" w14:textId="77777777" w:rsidR="00E06C0B" w:rsidRPr="00E06C0B" w:rsidRDefault="00E06C0B" w:rsidP="00321E5A">
            <w:pPr>
              <w:rPr>
                <w:rFonts w:eastAsia="MS PGothic"/>
                <w:color w:val="000000"/>
                <w:sz w:val="22"/>
                <w:szCs w:val="22"/>
                <w:lang w:eastAsia="ja-JP"/>
              </w:rPr>
            </w:pPr>
            <w:r w:rsidRPr="00E06C0B">
              <w:rPr>
                <w:color w:val="000000"/>
                <w:sz w:val="22"/>
                <w:szCs w:val="22"/>
                <w:lang w:eastAsia="ja-JP"/>
              </w:rPr>
              <w:t>C</w:t>
            </w:r>
            <w:r w:rsidRPr="00E06C0B">
              <w:rPr>
                <w:color w:val="000000"/>
                <w:sz w:val="22"/>
                <w:szCs w:val="22"/>
              </w:rPr>
              <w:t>arrier frequency</w:t>
            </w:r>
          </w:p>
        </w:tc>
        <w:tc>
          <w:tcPr>
            <w:tcW w:w="4319" w:type="dxa"/>
            <w:shd w:val="clear" w:color="auto" w:fill="auto"/>
          </w:tcPr>
          <w:p w14:paraId="22826E0D" w14:textId="77777777" w:rsidR="00E06C0B" w:rsidRPr="00E06C0B" w:rsidRDefault="00E06C0B" w:rsidP="00321E5A">
            <w:pPr>
              <w:rPr>
                <w:rFonts w:eastAsia="MS PGothic"/>
                <w:color w:val="000000"/>
                <w:sz w:val="22"/>
                <w:szCs w:val="22"/>
              </w:rPr>
            </w:pPr>
            <w:r w:rsidRPr="00E06C0B">
              <w:rPr>
                <w:color w:val="000000"/>
                <w:sz w:val="22"/>
                <w:szCs w:val="22"/>
                <w:lang w:eastAsia="ja-JP"/>
              </w:rPr>
              <w:t>5.9</w:t>
            </w:r>
            <w:r w:rsidRPr="00E06C0B">
              <w:rPr>
                <w:color w:val="000000"/>
                <w:sz w:val="22"/>
                <w:szCs w:val="22"/>
              </w:rPr>
              <w:t>[GHz]</w:t>
            </w:r>
          </w:p>
        </w:tc>
      </w:tr>
      <w:tr w:rsidR="00E06C0B" w:rsidRPr="00E06C0B" w14:paraId="00DFA268" w14:textId="77777777" w:rsidTr="00321E5A">
        <w:tc>
          <w:tcPr>
            <w:tcW w:w="4470" w:type="dxa"/>
            <w:shd w:val="clear" w:color="auto" w:fill="auto"/>
          </w:tcPr>
          <w:p w14:paraId="12E553FA" w14:textId="77777777" w:rsidR="00E06C0B" w:rsidRPr="00E06C0B" w:rsidRDefault="00E06C0B" w:rsidP="00321E5A">
            <w:pPr>
              <w:rPr>
                <w:rFonts w:eastAsia="MS PGothic"/>
                <w:color w:val="000000"/>
                <w:sz w:val="22"/>
                <w:szCs w:val="22"/>
              </w:rPr>
            </w:pPr>
            <w:r w:rsidRPr="00E06C0B">
              <w:rPr>
                <w:color w:val="000000"/>
                <w:sz w:val="22"/>
                <w:szCs w:val="22"/>
              </w:rPr>
              <w:t>Bandwidth</w:t>
            </w:r>
          </w:p>
        </w:tc>
        <w:tc>
          <w:tcPr>
            <w:tcW w:w="4319" w:type="dxa"/>
            <w:shd w:val="clear" w:color="auto" w:fill="auto"/>
          </w:tcPr>
          <w:p w14:paraId="02D357E5" w14:textId="69C03832" w:rsidR="00E06C0B" w:rsidRPr="00E06C0B" w:rsidRDefault="00E06C0B" w:rsidP="00321E5A">
            <w:pPr>
              <w:rPr>
                <w:rFonts w:eastAsia="MS PGothic"/>
                <w:color w:val="000000"/>
                <w:sz w:val="22"/>
                <w:szCs w:val="22"/>
              </w:rPr>
            </w:pPr>
            <w:r w:rsidRPr="00E06C0B">
              <w:rPr>
                <w:color w:val="000000"/>
                <w:sz w:val="22"/>
                <w:szCs w:val="22"/>
                <w:lang w:eastAsia="ja-JP"/>
              </w:rPr>
              <w:t>40</w:t>
            </w:r>
            <w:r w:rsidRPr="00E06C0B">
              <w:rPr>
                <w:color w:val="000000"/>
                <w:sz w:val="22"/>
                <w:szCs w:val="22"/>
              </w:rPr>
              <w:t>[MHz] (200RB</w:t>
            </w:r>
            <w:r w:rsidRPr="00E06C0B">
              <w:rPr>
                <w:color w:val="000000"/>
                <w:sz w:val="22"/>
                <w:szCs w:val="22"/>
                <w:lang w:eastAsia="ja-JP"/>
              </w:rPr>
              <w:t>s</w:t>
            </w:r>
            <w:r w:rsidRPr="00E06C0B">
              <w:rPr>
                <w:color w:val="000000"/>
                <w:sz w:val="22"/>
                <w:szCs w:val="22"/>
              </w:rPr>
              <w:t>, 2400subcarrier</w:t>
            </w:r>
            <w:r w:rsidRPr="00E06C0B">
              <w:rPr>
                <w:color w:val="000000"/>
                <w:sz w:val="22"/>
                <w:szCs w:val="22"/>
                <w:lang w:eastAsia="ja-JP"/>
              </w:rPr>
              <w:t>s</w:t>
            </w:r>
            <w:r w:rsidRPr="00E06C0B">
              <w:rPr>
                <w:color w:val="000000"/>
                <w:sz w:val="22"/>
                <w:szCs w:val="22"/>
              </w:rPr>
              <w:t>)</w:t>
            </w:r>
          </w:p>
        </w:tc>
      </w:tr>
      <w:tr w:rsidR="00E06C0B" w:rsidRPr="00E06C0B" w14:paraId="690DA021" w14:textId="77777777" w:rsidTr="00321E5A">
        <w:tc>
          <w:tcPr>
            <w:tcW w:w="4470" w:type="dxa"/>
            <w:shd w:val="clear" w:color="auto" w:fill="auto"/>
          </w:tcPr>
          <w:p w14:paraId="1E662014" w14:textId="77777777" w:rsidR="00E06C0B" w:rsidRPr="00E06C0B" w:rsidRDefault="00E06C0B" w:rsidP="00321E5A">
            <w:pPr>
              <w:rPr>
                <w:rFonts w:eastAsia="MS PGothic"/>
                <w:color w:val="000000"/>
                <w:sz w:val="22"/>
                <w:szCs w:val="22"/>
                <w:lang w:eastAsia="ja-JP"/>
              </w:rPr>
            </w:pPr>
            <w:r w:rsidRPr="00E06C0B">
              <w:rPr>
                <w:color w:val="000000"/>
                <w:sz w:val="22"/>
                <w:szCs w:val="22"/>
              </w:rPr>
              <w:t>Subcarrier</w:t>
            </w:r>
            <w:r w:rsidRPr="00E06C0B">
              <w:rPr>
                <w:color w:val="000000"/>
                <w:sz w:val="22"/>
                <w:szCs w:val="22"/>
                <w:lang w:eastAsia="ja-JP"/>
              </w:rPr>
              <w:t xml:space="preserve"> spacing</w:t>
            </w:r>
          </w:p>
        </w:tc>
        <w:tc>
          <w:tcPr>
            <w:tcW w:w="4319" w:type="dxa"/>
            <w:shd w:val="clear" w:color="auto" w:fill="auto"/>
          </w:tcPr>
          <w:p w14:paraId="4EE95924" w14:textId="77777777" w:rsidR="00E06C0B" w:rsidRPr="00E06C0B" w:rsidRDefault="00E06C0B" w:rsidP="00321E5A">
            <w:pPr>
              <w:rPr>
                <w:rFonts w:eastAsia="MS PGothic"/>
                <w:color w:val="000000"/>
                <w:sz w:val="22"/>
                <w:szCs w:val="22"/>
              </w:rPr>
            </w:pPr>
            <w:r w:rsidRPr="00E06C0B">
              <w:rPr>
                <w:color w:val="000000"/>
                <w:sz w:val="22"/>
                <w:szCs w:val="22"/>
              </w:rPr>
              <w:t>15[kHz]</w:t>
            </w:r>
          </w:p>
        </w:tc>
      </w:tr>
      <w:tr w:rsidR="00E06C0B" w:rsidRPr="00E06C0B" w14:paraId="0748C83F" w14:textId="77777777" w:rsidTr="00321E5A">
        <w:tc>
          <w:tcPr>
            <w:tcW w:w="4470" w:type="dxa"/>
            <w:shd w:val="clear" w:color="auto" w:fill="auto"/>
          </w:tcPr>
          <w:p w14:paraId="4AC4FAF6" w14:textId="77777777" w:rsidR="00E06C0B" w:rsidRPr="00E06C0B" w:rsidRDefault="00E06C0B" w:rsidP="00321E5A">
            <w:pPr>
              <w:rPr>
                <w:rFonts w:eastAsia="MS PGothic"/>
                <w:color w:val="000000"/>
                <w:sz w:val="22"/>
                <w:szCs w:val="22"/>
              </w:rPr>
            </w:pPr>
            <w:r w:rsidRPr="00E06C0B">
              <w:rPr>
                <w:color w:val="000000"/>
                <w:sz w:val="22"/>
                <w:szCs w:val="22"/>
                <w:lang w:eastAsia="ja-JP"/>
              </w:rPr>
              <w:t>Slot</w:t>
            </w:r>
            <w:r w:rsidRPr="00E06C0B">
              <w:rPr>
                <w:color w:val="000000"/>
                <w:sz w:val="22"/>
                <w:szCs w:val="22"/>
              </w:rPr>
              <w:t xml:space="preserve"> length</w:t>
            </w:r>
          </w:p>
        </w:tc>
        <w:tc>
          <w:tcPr>
            <w:tcW w:w="4319" w:type="dxa"/>
            <w:shd w:val="clear" w:color="auto" w:fill="auto"/>
          </w:tcPr>
          <w:p w14:paraId="01DC9B91" w14:textId="77777777" w:rsidR="00E06C0B" w:rsidRPr="00E06C0B" w:rsidRDefault="00E06C0B" w:rsidP="00321E5A">
            <w:pPr>
              <w:rPr>
                <w:rFonts w:eastAsia="MS PGothic"/>
                <w:color w:val="000000"/>
                <w:sz w:val="22"/>
                <w:szCs w:val="22"/>
              </w:rPr>
            </w:pPr>
            <w:r w:rsidRPr="00E06C0B">
              <w:rPr>
                <w:color w:val="000000"/>
                <w:sz w:val="22"/>
                <w:szCs w:val="22"/>
              </w:rPr>
              <w:t>1[ms] (14symbol</w:t>
            </w:r>
            <w:r w:rsidRPr="00E06C0B">
              <w:rPr>
                <w:color w:val="000000"/>
                <w:sz w:val="22"/>
                <w:szCs w:val="22"/>
                <w:lang w:eastAsia="ja-JP"/>
              </w:rPr>
              <w:t>s</w:t>
            </w:r>
            <w:r w:rsidRPr="00E06C0B">
              <w:rPr>
                <w:color w:val="000000"/>
                <w:sz w:val="22"/>
                <w:szCs w:val="22"/>
              </w:rPr>
              <w:t>)</w:t>
            </w:r>
          </w:p>
        </w:tc>
      </w:tr>
      <w:tr w:rsidR="00E06C0B" w:rsidRPr="00E06C0B" w14:paraId="7514DFB1" w14:textId="77777777" w:rsidTr="00321E5A">
        <w:tc>
          <w:tcPr>
            <w:tcW w:w="4470" w:type="dxa"/>
            <w:shd w:val="clear" w:color="auto" w:fill="auto"/>
          </w:tcPr>
          <w:p w14:paraId="0E36BFB5" w14:textId="77777777" w:rsidR="00E06C0B" w:rsidRPr="00E06C0B" w:rsidRDefault="00E06C0B" w:rsidP="00321E5A">
            <w:pPr>
              <w:rPr>
                <w:rFonts w:eastAsia="MS PGothic"/>
                <w:color w:val="000000"/>
                <w:sz w:val="22"/>
                <w:szCs w:val="22"/>
              </w:rPr>
            </w:pPr>
            <w:r w:rsidRPr="00E06C0B">
              <w:rPr>
                <w:color w:val="000000"/>
                <w:sz w:val="22"/>
                <w:szCs w:val="22"/>
                <w:lang w:eastAsia="ja-JP"/>
              </w:rPr>
              <w:t>T</w:t>
            </w:r>
            <w:r w:rsidRPr="00E06C0B">
              <w:rPr>
                <w:color w:val="000000"/>
                <w:sz w:val="22"/>
                <w:szCs w:val="22"/>
              </w:rPr>
              <w:t>ransmission power</w:t>
            </w:r>
          </w:p>
        </w:tc>
        <w:tc>
          <w:tcPr>
            <w:tcW w:w="4319" w:type="dxa"/>
            <w:shd w:val="clear" w:color="auto" w:fill="auto"/>
          </w:tcPr>
          <w:p w14:paraId="65652A4E" w14:textId="77777777" w:rsidR="00E06C0B" w:rsidRPr="00E06C0B" w:rsidRDefault="00E06C0B" w:rsidP="00321E5A">
            <w:pPr>
              <w:rPr>
                <w:rFonts w:eastAsia="MS PGothic"/>
                <w:color w:val="000000"/>
                <w:sz w:val="22"/>
                <w:szCs w:val="22"/>
                <w:lang w:eastAsia="ja-JP"/>
              </w:rPr>
            </w:pPr>
            <w:r w:rsidRPr="00E06C0B">
              <w:rPr>
                <w:sz w:val="22"/>
                <w:szCs w:val="22"/>
                <w:lang w:eastAsia="ja-JP"/>
              </w:rPr>
              <w:t>23</w:t>
            </w:r>
            <w:r w:rsidRPr="00E06C0B">
              <w:rPr>
                <w:color w:val="000000"/>
                <w:sz w:val="22"/>
                <w:szCs w:val="22"/>
                <w:lang w:eastAsia="ja-JP"/>
              </w:rPr>
              <w:t>[dBm]</w:t>
            </w:r>
          </w:p>
        </w:tc>
      </w:tr>
      <w:tr w:rsidR="00E06C0B" w:rsidRPr="00E06C0B" w14:paraId="2833C85B" w14:textId="77777777" w:rsidTr="00321E5A">
        <w:tc>
          <w:tcPr>
            <w:tcW w:w="4470" w:type="dxa"/>
            <w:shd w:val="clear" w:color="auto" w:fill="auto"/>
          </w:tcPr>
          <w:p w14:paraId="3CD67A4B" w14:textId="77777777" w:rsidR="00E06C0B" w:rsidRPr="00E06C0B" w:rsidRDefault="00E06C0B" w:rsidP="00321E5A">
            <w:pPr>
              <w:rPr>
                <w:rFonts w:eastAsia="MS PGothic"/>
                <w:color w:val="000000"/>
                <w:sz w:val="22"/>
                <w:szCs w:val="22"/>
              </w:rPr>
            </w:pPr>
            <w:r w:rsidRPr="00E06C0B">
              <w:rPr>
                <w:color w:val="000000"/>
                <w:sz w:val="22"/>
                <w:szCs w:val="22"/>
              </w:rPr>
              <w:t>TX Antenna Configuration</w:t>
            </w:r>
          </w:p>
        </w:tc>
        <w:tc>
          <w:tcPr>
            <w:tcW w:w="4319" w:type="dxa"/>
            <w:shd w:val="clear" w:color="auto" w:fill="auto"/>
          </w:tcPr>
          <w:p w14:paraId="0B1E65CB" w14:textId="77777777" w:rsidR="00E06C0B" w:rsidRPr="00E06C0B" w:rsidRDefault="00E06C0B" w:rsidP="00321E5A">
            <w:pPr>
              <w:rPr>
                <w:rFonts w:eastAsia="MS PGothic"/>
                <w:color w:val="000000"/>
                <w:sz w:val="22"/>
                <w:szCs w:val="22"/>
                <w:lang w:eastAsia="ja-JP"/>
              </w:rPr>
            </w:pPr>
            <w:r w:rsidRPr="00E06C0B">
              <w:rPr>
                <w:color w:val="000000"/>
                <w:sz w:val="22"/>
                <w:szCs w:val="22"/>
                <w:lang w:eastAsia="ja-JP"/>
              </w:rPr>
              <w:t>1 antenna</w:t>
            </w:r>
          </w:p>
        </w:tc>
      </w:tr>
      <w:tr w:rsidR="00E06C0B" w:rsidRPr="00E06C0B" w14:paraId="0A8AEF6D" w14:textId="77777777" w:rsidTr="00321E5A">
        <w:tc>
          <w:tcPr>
            <w:tcW w:w="4470" w:type="dxa"/>
            <w:shd w:val="clear" w:color="auto" w:fill="auto"/>
          </w:tcPr>
          <w:p w14:paraId="659A19F5" w14:textId="77777777" w:rsidR="00E06C0B" w:rsidRPr="00E06C0B" w:rsidRDefault="00E06C0B" w:rsidP="00321E5A">
            <w:pPr>
              <w:rPr>
                <w:rFonts w:eastAsia="MS PGothic"/>
                <w:color w:val="000000"/>
                <w:sz w:val="22"/>
                <w:szCs w:val="22"/>
              </w:rPr>
            </w:pPr>
            <w:r w:rsidRPr="00E06C0B">
              <w:rPr>
                <w:color w:val="000000"/>
                <w:sz w:val="22"/>
                <w:szCs w:val="22"/>
              </w:rPr>
              <w:t>RX Configuration</w:t>
            </w:r>
          </w:p>
        </w:tc>
        <w:tc>
          <w:tcPr>
            <w:tcW w:w="4319" w:type="dxa"/>
            <w:shd w:val="clear" w:color="auto" w:fill="auto"/>
          </w:tcPr>
          <w:p w14:paraId="63E2B01B" w14:textId="77777777" w:rsidR="00E06C0B" w:rsidRPr="00E06C0B" w:rsidRDefault="00E06C0B" w:rsidP="00321E5A">
            <w:pPr>
              <w:rPr>
                <w:color w:val="000000"/>
                <w:sz w:val="22"/>
                <w:szCs w:val="22"/>
                <w:lang w:eastAsia="ja-JP"/>
              </w:rPr>
            </w:pPr>
            <w:r w:rsidRPr="00E06C0B">
              <w:rPr>
                <w:color w:val="000000"/>
                <w:sz w:val="22"/>
                <w:szCs w:val="22"/>
                <w:lang w:eastAsia="ja-JP"/>
              </w:rPr>
              <w:t xml:space="preserve">4 antennas with </w:t>
            </w:r>
            <w:r w:rsidRPr="00E06C0B">
              <w:rPr>
                <w:color w:val="000000"/>
                <w:sz w:val="22"/>
                <w:szCs w:val="22"/>
              </w:rPr>
              <w:t>λ</w:t>
            </w:r>
            <w:r w:rsidRPr="00E06C0B">
              <w:rPr>
                <w:color w:val="000000"/>
                <w:sz w:val="22"/>
                <w:szCs w:val="22"/>
                <w:lang w:eastAsia="ja-JP"/>
              </w:rPr>
              <w:t>/2 spacing</w:t>
            </w:r>
          </w:p>
        </w:tc>
      </w:tr>
      <w:tr w:rsidR="00E06C0B" w:rsidRPr="00E06C0B" w14:paraId="502ADD98" w14:textId="77777777" w:rsidTr="00321E5A">
        <w:tc>
          <w:tcPr>
            <w:tcW w:w="4470" w:type="dxa"/>
            <w:shd w:val="clear" w:color="auto" w:fill="auto"/>
          </w:tcPr>
          <w:p w14:paraId="0F0FE67E" w14:textId="77777777" w:rsidR="00E06C0B" w:rsidRPr="00E06C0B" w:rsidRDefault="00E06C0B" w:rsidP="00321E5A">
            <w:pPr>
              <w:rPr>
                <w:rFonts w:eastAsia="MS PGothic"/>
                <w:color w:val="000000"/>
                <w:sz w:val="22"/>
                <w:szCs w:val="22"/>
              </w:rPr>
            </w:pPr>
            <w:r w:rsidRPr="00E06C0B">
              <w:rPr>
                <w:color w:val="000000"/>
                <w:sz w:val="22"/>
                <w:szCs w:val="22"/>
                <w:lang w:eastAsia="ja-JP"/>
              </w:rPr>
              <w:t>A</w:t>
            </w:r>
            <w:r w:rsidRPr="00E06C0B">
              <w:rPr>
                <w:color w:val="000000"/>
                <w:sz w:val="22"/>
                <w:szCs w:val="22"/>
              </w:rPr>
              <w:t>ntenna pattern</w:t>
            </w:r>
          </w:p>
        </w:tc>
        <w:tc>
          <w:tcPr>
            <w:tcW w:w="4319" w:type="dxa"/>
            <w:shd w:val="clear" w:color="auto" w:fill="auto"/>
          </w:tcPr>
          <w:p w14:paraId="700A2498" w14:textId="77777777" w:rsidR="00E06C0B" w:rsidRPr="00E06C0B" w:rsidRDefault="00E06C0B" w:rsidP="00321E5A">
            <w:pPr>
              <w:rPr>
                <w:rFonts w:eastAsia="MS PGothic"/>
                <w:color w:val="000000"/>
                <w:sz w:val="22"/>
                <w:szCs w:val="22"/>
              </w:rPr>
            </w:pPr>
            <w:r w:rsidRPr="00E06C0B">
              <w:rPr>
                <w:color w:val="000000"/>
                <w:sz w:val="22"/>
                <w:szCs w:val="22"/>
              </w:rPr>
              <w:t>Omnidirectional</w:t>
            </w:r>
          </w:p>
        </w:tc>
      </w:tr>
      <w:tr w:rsidR="00E06C0B" w:rsidRPr="00E06C0B" w14:paraId="2C18FA97" w14:textId="77777777" w:rsidTr="00321E5A">
        <w:tc>
          <w:tcPr>
            <w:tcW w:w="4470" w:type="dxa"/>
            <w:shd w:val="clear" w:color="auto" w:fill="auto"/>
          </w:tcPr>
          <w:p w14:paraId="1783EC29" w14:textId="77777777" w:rsidR="00E06C0B" w:rsidRPr="00E06C0B" w:rsidRDefault="00E06C0B" w:rsidP="00321E5A">
            <w:pPr>
              <w:rPr>
                <w:rFonts w:eastAsia="MS PGothic"/>
                <w:color w:val="000000"/>
                <w:sz w:val="22"/>
                <w:szCs w:val="22"/>
              </w:rPr>
            </w:pPr>
            <w:r w:rsidRPr="00E06C0B">
              <w:rPr>
                <w:color w:val="000000"/>
                <w:sz w:val="22"/>
                <w:szCs w:val="22"/>
                <w:lang w:eastAsia="ja-JP"/>
              </w:rPr>
              <w:t>A</w:t>
            </w:r>
            <w:r w:rsidRPr="00E06C0B">
              <w:rPr>
                <w:color w:val="000000"/>
                <w:sz w:val="22"/>
                <w:szCs w:val="22"/>
              </w:rPr>
              <w:t>ntenna height</w:t>
            </w:r>
          </w:p>
        </w:tc>
        <w:tc>
          <w:tcPr>
            <w:tcW w:w="4319" w:type="dxa"/>
            <w:shd w:val="clear" w:color="auto" w:fill="auto"/>
          </w:tcPr>
          <w:p w14:paraId="3B078F80" w14:textId="77777777" w:rsidR="00E06C0B" w:rsidRPr="00E06C0B" w:rsidRDefault="00E06C0B" w:rsidP="00321E5A">
            <w:pPr>
              <w:rPr>
                <w:rFonts w:eastAsia="MS PGothic"/>
                <w:color w:val="000000"/>
                <w:sz w:val="22"/>
                <w:szCs w:val="22"/>
                <w:lang w:eastAsia="ja-JP"/>
              </w:rPr>
            </w:pPr>
            <w:r w:rsidRPr="00E06C0B">
              <w:rPr>
                <w:color w:val="000000"/>
                <w:sz w:val="22"/>
                <w:szCs w:val="22"/>
              </w:rPr>
              <w:t>1.</w:t>
            </w:r>
            <w:r w:rsidRPr="00E06C0B">
              <w:rPr>
                <w:color w:val="000000"/>
                <w:sz w:val="22"/>
                <w:szCs w:val="22"/>
                <w:lang w:eastAsia="ja-JP"/>
              </w:rPr>
              <w:t>6</w:t>
            </w:r>
            <w:r w:rsidRPr="00E06C0B">
              <w:rPr>
                <w:color w:val="000000"/>
                <w:sz w:val="22"/>
                <w:szCs w:val="22"/>
              </w:rPr>
              <w:t xml:space="preserve"> [m]</w:t>
            </w:r>
            <w:r w:rsidRPr="00E06C0B">
              <w:rPr>
                <w:color w:val="000000"/>
                <w:sz w:val="22"/>
                <w:szCs w:val="22"/>
                <w:lang w:eastAsia="ja-JP"/>
              </w:rPr>
              <w:t xml:space="preserve"> (</w:t>
            </w:r>
            <w:r w:rsidRPr="00E06C0B">
              <w:rPr>
                <w:sz w:val="22"/>
                <w:szCs w:val="22"/>
                <w:lang w:eastAsia="ja-JP"/>
              </w:rPr>
              <w:t>o</w:t>
            </w:r>
            <w:r w:rsidRPr="00E06C0B">
              <w:rPr>
                <w:sz w:val="22"/>
                <w:szCs w:val="22"/>
                <w:lang w:eastAsia="ko-KR"/>
              </w:rPr>
              <w:t>ption A</w:t>
            </w:r>
            <w:r w:rsidRPr="00E06C0B">
              <w:rPr>
                <w:sz w:val="22"/>
                <w:szCs w:val="22"/>
                <w:lang w:eastAsia="ja-JP"/>
              </w:rPr>
              <w:t>, t</w:t>
            </w:r>
            <w:r w:rsidRPr="00E06C0B">
              <w:rPr>
                <w:sz w:val="22"/>
                <w:szCs w:val="22"/>
                <w:lang w:eastAsia="ko-KR"/>
              </w:rPr>
              <w:t>ype 2</w:t>
            </w:r>
            <w:r w:rsidRPr="00E06C0B">
              <w:rPr>
                <w:color w:val="000000"/>
                <w:sz w:val="22"/>
                <w:szCs w:val="22"/>
                <w:lang w:eastAsia="ja-JP"/>
              </w:rPr>
              <w:t>)</w:t>
            </w:r>
          </w:p>
        </w:tc>
      </w:tr>
      <w:tr w:rsidR="00E06C0B" w:rsidRPr="00E06C0B" w14:paraId="52BFFA45" w14:textId="77777777" w:rsidTr="00321E5A">
        <w:tc>
          <w:tcPr>
            <w:tcW w:w="4470" w:type="dxa"/>
            <w:shd w:val="clear" w:color="auto" w:fill="auto"/>
          </w:tcPr>
          <w:p w14:paraId="55524B92" w14:textId="77777777" w:rsidR="00E06C0B" w:rsidRPr="00E06C0B" w:rsidRDefault="00E06C0B" w:rsidP="00321E5A">
            <w:pPr>
              <w:rPr>
                <w:rFonts w:eastAsia="MS PGothic"/>
                <w:color w:val="000000"/>
                <w:sz w:val="22"/>
                <w:szCs w:val="22"/>
              </w:rPr>
            </w:pPr>
            <w:r w:rsidRPr="00E06C0B">
              <w:rPr>
                <w:color w:val="000000"/>
                <w:sz w:val="22"/>
                <w:szCs w:val="22"/>
                <w:lang w:eastAsia="ja-JP"/>
              </w:rPr>
              <w:t>A</w:t>
            </w:r>
            <w:r w:rsidRPr="00E06C0B">
              <w:rPr>
                <w:color w:val="000000"/>
                <w:sz w:val="22"/>
                <w:szCs w:val="22"/>
              </w:rPr>
              <w:t>ntenna gain</w:t>
            </w:r>
          </w:p>
        </w:tc>
        <w:tc>
          <w:tcPr>
            <w:tcW w:w="4319" w:type="dxa"/>
            <w:shd w:val="clear" w:color="auto" w:fill="auto"/>
          </w:tcPr>
          <w:p w14:paraId="5129FC46" w14:textId="77777777" w:rsidR="00E06C0B" w:rsidRPr="00E06C0B" w:rsidRDefault="00E06C0B" w:rsidP="00321E5A">
            <w:pPr>
              <w:rPr>
                <w:rFonts w:eastAsia="MS PGothic"/>
                <w:color w:val="000000"/>
                <w:sz w:val="22"/>
                <w:szCs w:val="22"/>
              </w:rPr>
            </w:pPr>
            <w:r w:rsidRPr="00E06C0B">
              <w:rPr>
                <w:color w:val="000000"/>
                <w:sz w:val="22"/>
                <w:szCs w:val="22"/>
              </w:rPr>
              <w:t>3</w:t>
            </w:r>
            <w:r w:rsidRPr="00E06C0B">
              <w:rPr>
                <w:color w:val="000000"/>
                <w:sz w:val="22"/>
                <w:szCs w:val="22"/>
                <w:lang w:eastAsia="ja-JP"/>
              </w:rPr>
              <w:t xml:space="preserve"> </w:t>
            </w:r>
            <w:r w:rsidRPr="00E06C0B">
              <w:rPr>
                <w:color w:val="000000"/>
                <w:sz w:val="22"/>
                <w:szCs w:val="22"/>
              </w:rPr>
              <w:t>[dBi]</w:t>
            </w:r>
          </w:p>
        </w:tc>
      </w:tr>
      <w:tr w:rsidR="00E06C0B" w:rsidRPr="00E06C0B" w14:paraId="5FDDC232" w14:textId="77777777" w:rsidTr="00321E5A">
        <w:tc>
          <w:tcPr>
            <w:tcW w:w="4470" w:type="dxa"/>
            <w:shd w:val="clear" w:color="auto" w:fill="auto"/>
          </w:tcPr>
          <w:p w14:paraId="29F11809" w14:textId="77777777" w:rsidR="00E06C0B" w:rsidRPr="00E06C0B" w:rsidRDefault="00E06C0B" w:rsidP="00321E5A">
            <w:pPr>
              <w:rPr>
                <w:rFonts w:eastAsia="MS PGothic"/>
                <w:color w:val="000000"/>
                <w:sz w:val="22"/>
                <w:szCs w:val="22"/>
              </w:rPr>
            </w:pPr>
            <w:r w:rsidRPr="00E06C0B">
              <w:rPr>
                <w:color w:val="000000"/>
                <w:sz w:val="22"/>
                <w:szCs w:val="22"/>
                <w:lang w:eastAsia="ja-JP"/>
              </w:rPr>
              <w:t>N</w:t>
            </w:r>
            <w:r w:rsidRPr="00E06C0B">
              <w:rPr>
                <w:color w:val="000000"/>
                <w:sz w:val="22"/>
                <w:szCs w:val="22"/>
              </w:rPr>
              <w:t>oise figure</w:t>
            </w:r>
          </w:p>
        </w:tc>
        <w:tc>
          <w:tcPr>
            <w:tcW w:w="4319" w:type="dxa"/>
            <w:shd w:val="clear" w:color="auto" w:fill="auto"/>
          </w:tcPr>
          <w:p w14:paraId="2133EB7C" w14:textId="77777777" w:rsidR="00E06C0B" w:rsidRPr="00E06C0B" w:rsidRDefault="00E06C0B" w:rsidP="00321E5A">
            <w:pPr>
              <w:rPr>
                <w:rFonts w:eastAsia="MS PGothic"/>
                <w:color w:val="000000"/>
                <w:sz w:val="22"/>
                <w:szCs w:val="22"/>
              </w:rPr>
            </w:pPr>
            <w:r w:rsidRPr="00E06C0B">
              <w:rPr>
                <w:color w:val="000000"/>
                <w:sz w:val="22"/>
                <w:szCs w:val="22"/>
              </w:rPr>
              <w:t>9</w:t>
            </w:r>
            <w:r w:rsidRPr="00E06C0B">
              <w:rPr>
                <w:color w:val="000000"/>
                <w:sz w:val="22"/>
                <w:szCs w:val="22"/>
                <w:lang w:eastAsia="ja-JP"/>
              </w:rPr>
              <w:t xml:space="preserve"> </w:t>
            </w:r>
            <w:r w:rsidRPr="00E06C0B">
              <w:rPr>
                <w:color w:val="000000"/>
                <w:sz w:val="22"/>
                <w:szCs w:val="22"/>
              </w:rPr>
              <w:t>[dB]</w:t>
            </w:r>
          </w:p>
        </w:tc>
      </w:tr>
      <w:tr w:rsidR="00E06C0B" w:rsidRPr="00E06C0B" w14:paraId="51F3B967" w14:textId="77777777" w:rsidTr="00321E5A">
        <w:trPr>
          <w:trHeight w:val="34"/>
        </w:trPr>
        <w:tc>
          <w:tcPr>
            <w:tcW w:w="4470" w:type="dxa"/>
            <w:shd w:val="clear" w:color="auto" w:fill="auto"/>
          </w:tcPr>
          <w:p w14:paraId="596FE34F" w14:textId="77777777" w:rsidR="00E06C0B" w:rsidRPr="00E06C0B" w:rsidRDefault="00E06C0B" w:rsidP="00321E5A">
            <w:pPr>
              <w:rPr>
                <w:color w:val="000000"/>
                <w:sz w:val="22"/>
                <w:szCs w:val="22"/>
                <w:lang w:eastAsia="ja-JP"/>
              </w:rPr>
            </w:pPr>
            <w:r w:rsidRPr="00E06C0B">
              <w:rPr>
                <w:color w:val="000000"/>
                <w:sz w:val="22"/>
                <w:szCs w:val="22"/>
                <w:lang w:eastAsia="ja-JP"/>
              </w:rPr>
              <w:lastRenderedPageBreak/>
              <w:t>Number of DMRS</w:t>
            </w:r>
          </w:p>
        </w:tc>
        <w:tc>
          <w:tcPr>
            <w:tcW w:w="4319" w:type="dxa"/>
            <w:shd w:val="clear" w:color="auto" w:fill="auto"/>
          </w:tcPr>
          <w:p w14:paraId="34704429" w14:textId="77777777" w:rsidR="00E06C0B" w:rsidRPr="00E06C0B" w:rsidRDefault="00E06C0B" w:rsidP="00321E5A">
            <w:pPr>
              <w:rPr>
                <w:color w:val="000000"/>
                <w:sz w:val="22"/>
                <w:szCs w:val="22"/>
                <w:lang w:eastAsia="ja-JP"/>
              </w:rPr>
            </w:pPr>
            <w:r w:rsidRPr="00E06C0B">
              <w:rPr>
                <w:color w:val="000000"/>
                <w:sz w:val="22"/>
                <w:szCs w:val="22"/>
                <w:lang w:eastAsia="ja-JP"/>
              </w:rPr>
              <w:t>4</w:t>
            </w:r>
          </w:p>
        </w:tc>
      </w:tr>
      <w:tr w:rsidR="00E06C0B" w:rsidRPr="00E06C0B" w14:paraId="1A0E7B52" w14:textId="77777777" w:rsidTr="00321E5A">
        <w:tc>
          <w:tcPr>
            <w:tcW w:w="4470" w:type="dxa"/>
            <w:shd w:val="clear" w:color="auto" w:fill="auto"/>
          </w:tcPr>
          <w:p w14:paraId="0E1C7C76" w14:textId="77777777" w:rsidR="00E06C0B" w:rsidRPr="00E06C0B" w:rsidRDefault="00E06C0B" w:rsidP="00321E5A">
            <w:pPr>
              <w:rPr>
                <w:color w:val="000000"/>
                <w:sz w:val="22"/>
                <w:szCs w:val="22"/>
                <w:lang w:eastAsia="ja-JP"/>
              </w:rPr>
            </w:pPr>
            <w:r w:rsidRPr="00E06C0B">
              <w:rPr>
                <w:color w:val="000000"/>
                <w:sz w:val="22"/>
                <w:szCs w:val="22"/>
                <w:lang w:eastAsia="ja-JP"/>
              </w:rPr>
              <w:t>Subchannel type</w:t>
            </w:r>
          </w:p>
        </w:tc>
        <w:tc>
          <w:tcPr>
            <w:tcW w:w="4319" w:type="dxa"/>
            <w:shd w:val="clear" w:color="auto" w:fill="auto"/>
          </w:tcPr>
          <w:p w14:paraId="75DF7EC0" w14:textId="77777777" w:rsidR="00E06C0B" w:rsidRPr="00E06C0B" w:rsidRDefault="00E06C0B" w:rsidP="00321E5A">
            <w:pPr>
              <w:rPr>
                <w:color w:val="000000"/>
                <w:sz w:val="22"/>
                <w:szCs w:val="22"/>
                <w:lang w:eastAsia="ja-JP"/>
              </w:rPr>
            </w:pPr>
            <w:r w:rsidRPr="00E06C0B">
              <w:rPr>
                <w:color w:val="000000"/>
                <w:sz w:val="22"/>
                <w:szCs w:val="22"/>
                <w:lang w:eastAsia="ja-JP"/>
              </w:rPr>
              <w:t>PSCCH+PSSCH scheme</w:t>
            </w:r>
          </w:p>
        </w:tc>
      </w:tr>
      <w:tr w:rsidR="00E06C0B" w:rsidRPr="00E06C0B" w14:paraId="1201743F" w14:textId="77777777" w:rsidTr="00321E5A">
        <w:tc>
          <w:tcPr>
            <w:tcW w:w="4470" w:type="dxa"/>
            <w:shd w:val="clear" w:color="auto" w:fill="auto"/>
          </w:tcPr>
          <w:p w14:paraId="389DBE19" w14:textId="77777777" w:rsidR="00E06C0B" w:rsidRPr="00E06C0B" w:rsidRDefault="00E06C0B" w:rsidP="00321E5A">
            <w:pPr>
              <w:rPr>
                <w:rFonts w:eastAsia="MS PGothic"/>
                <w:color w:val="000000"/>
                <w:sz w:val="22"/>
                <w:szCs w:val="22"/>
              </w:rPr>
            </w:pPr>
            <w:r w:rsidRPr="00E06C0B">
              <w:rPr>
                <w:color w:val="000000"/>
                <w:sz w:val="22"/>
                <w:szCs w:val="22"/>
                <w:lang w:eastAsia="ja-JP"/>
              </w:rPr>
              <w:t>S</w:t>
            </w:r>
            <w:r w:rsidRPr="00E06C0B">
              <w:rPr>
                <w:color w:val="000000"/>
                <w:sz w:val="22"/>
                <w:szCs w:val="22"/>
              </w:rPr>
              <w:t>ize of sub-channel</w:t>
            </w:r>
          </w:p>
        </w:tc>
        <w:tc>
          <w:tcPr>
            <w:tcW w:w="4319" w:type="dxa"/>
            <w:shd w:val="clear" w:color="auto" w:fill="auto"/>
          </w:tcPr>
          <w:p w14:paraId="16929F99" w14:textId="30F59A54" w:rsidR="00E06C0B" w:rsidRPr="00E06C0B" w:rsidRDefault="00E06C0B" w:rsidP="00321E5A">
            <w:pPr>
              <w:rPr>
                <w:sz w:val="22"/>
                <w:szCs w:val="22"/>
              </w:rPr>
            </w:pPr>
            <w:r w:rsidRPr="00E06C0B">
              <w:rPr>
                <w:color w:val="000000"/>
                <w:sz w:val="22"/>
                <w:szCs w:val="22"/>
                <w:lang w:eastAsia="ja-JP"/>
              </w:rPr>
              <w:t>50RB</w:t>
            </w:r>
          </w:p>
        </w:tc>
      </w:tr>
      <w:tr w:rsidR="00E06C0B" w:rsidRPr="00E06C0B" w14:paraId="3B2093B1" w14:textId="77777777" w:rsidTr="00321E5A">
        <w:tc>
          <w:tcPr>
            <w:tcW w:w="4470" w:type="dxa"/>
            <w:shd w:val="clear" w:color="auto" w:fill="auto"/>
          </w:tcPr>
          <w:p w14:paraId="5CD5492F" w14:textId="77777777" w:rsidR="00E06C0B" w:rsidRPr="00E06C0B" w:rsidRDefault="00E06C0B" w:rsidP="00321E5A">
            <w:pPr>
              <w:rPr>
                <w:rFonts w:eastAsia="MS PGothic"/>
                <w:color w:val="000000"/>
                <w:sz w:val="22"/>
                <w:szCs w:val="22"/>
              </w:rPr>
            </w:pPr>
            <w:r w:rsidRPr="00E06C0B">
              <w:rPr>
                <w:color w:val="000000"/>
                <w:sz w:val="22"/>
                <w:szCs w:val="22"/>
              </w:rPr>
              <w:t>Modulation and Code rate</w:t>
            </w:r>
            <w:r w:rsidRPr="00E06C0B">
              <w:rPr>
                <w:color w:val="000000"/>
                <w:sz w:val="22"/>
                <w:szCs w:val="22"/>
              </w:rPr>
              <w:br/>
              <w:t>Error curve type of PSCCH</w:t>
            </w:r>
          </w:p>
        </w:tc>
        <w:tc>
          <w:tcPr>
            <w:tcW w:w="4319" w:type="dxa"/>
            <w:shd w:val="clear" w:color="auto" w:fill="auto"/>
          </w:tcPr>
          <w:p w14:paraId="7D658808" w14:textId="77777777" w:rsidR="00E06C0B" w:rsidRPr="00E06C0B" w:rsidRDefault="00E06C0B" w:rsidP="00321E5A">
            <w:pPr>
              <w:rPr>
                <w:rFonts w:eastAsia="MS PGothic"/>
                <w:color w:val="000000"/>
                <w:sz w:val="22"/>
                <w:szCs w:val="22"/>
                <w:lang w:eastAsia="ja-JP"/>
              </w:rPr>
            </w:pPr>
            <w:r w:rsidRPr="00E06C0B">
              <w:rPr>
                <w:color w:val="000000"/>
                <w:sz w:val="22"/>
                <w:szCs w:val="22"/>
              </w:rPr>
              <w:t xml:space="preserve">QPSK, Polar coding </w:t>
            </w:r>
          </w:p>
        </w:tc>
      </w:tr>
      <w:tr w:rsidR="00E06C0B" w:rsidRPr="00E06C0B" w14:paraId="727FF1D7" w14:textId="77777777" w:rsidTr="00321E5A">
        <w:tc>
          <w:tcPr>
            <w:tcW w:w="4470" w:type="dxa"/>
            <w:shd w:val="clear" w:color="auto" w:fill="auto"/>
          </w:tcPr>
          <w:p w14:paraId="6BCEBFA5" w14:textId="77777777" w:rsidR="00E06C0B" w:rsidRPr="00E06C0B" w:rsidRDefault="00E06C0B" w:rsidP="00321E5A">
            <w:pPr>
              <w:rPr>
                <w:rFonts w:eastAsia="MS PGothic"/>
                <w:color w:val="000000"/>
                <w:sz w:val="22"/>
                <w:szCs w:val="22"/>
              </w:rPr>
            </w:pPr>
            <w:r w:rsidRPr="00E06C0B">
              <w:rPr>
                <w:color w:val="000000"/>
                <w:sz w:val="22"/>
                <w:szCs w:val="22"/>
              </w:rPr>
              <w:t>Modulation and Code rate</w:t>
            </w:r>
            <w:r w:rsidRPr="00E06C0B">
              <w:rPr>
                <w:color w:val="000000"/>
                <w:sz w:val="22"/>
                <w:szCs w:val="22"/>
              </w:rPr>
              <w:br/>
              <w:t>Error curve type</w:t>
            </w:r>
            <w:r w:rsidRPr="00E06C0B">
              <w:rPr>
                <w:color w:val="000000"/>
                <w:sz w:val="22"/>
                <w:szCs w:val="22"/>
              </w:rPr>
              <w:br/>
              <w:t>of PSSCH</w:t>
            </w:r>
          </w:p>
        </w:tc>
        <w:tc>
          <w:tcPr>
            <w:tcW w:w="4319" w:type="dxa"/>
            <w:shd w:val="clear" w:color="auto" w:fill="auto"/>
          </w:tcPr>
          <w:p w14:paraId="759B0EAE" w14:textId="77777777" w:rsidR="00E06C0B" w:rsidRPr="00E06C0B" w:rsidRDefault="00E06C0B" w:rsidP="00321E5A">
            <w:pPr>
              <w:rPr>
                <w:color w:val="000000"/>
                <w:sz w:val="22"/>
                <w:szCs w:val="22"/>
              </w:rPr>
            </w:pPr>
            <w:r w:rsidRPr="00E06C0B">
              <w:rPr>
                <w:color w:val="000000"/>
                <w:sz w:val="22"/>
                <w:szCs w:val="22"/>
              </w:rPr>
              <w:t>16QAM, LDPC</w:t>
            </w:r>
          </w:p>
          <w:p w14:paraId="588F1F39" w14:textId="77777777" w:rsidR="00E06C0B" w:rsidRPr="00E06C0B" w:rsidRDefault="00E06C0B" w:rsidP="00321E5A">
            <w:pPr>
              <w:rPr>
                <w:color w:val="000000"/>
                <w:sz w:val="22"/>
                <w:szCs w:val="22"/>
              </w:rPr>
            </w:pPr>
            <w:r w:rsidRPr="00E06C0B">
              <w:rPr>
                <w:color w:val="000000"/>
                <w:sz w:val="22"/>
                <w:szCs w:val="22"/>
              </w:rPr>
              <w:t xml:space="preserve">  800byte: 50RB, R=0.3024</w:t>
            </w:r>
          </w:p>
          <w:p w14:paraId="05ADAAD9" w14:textId="77777777" w:rsidR="00E06C0B" w:rsidRPr="00E06C0B" w:rsidRDefault="00E06C0B" w:rsidP="00321E5A">
            <w:pPr>
              <w:rPr>
                <w:color w:val="000000"/>
                <w:sz w:val="22"/>
                <w:szCs w:val="22"/>
                <w:lang w:eastAsia="ja-JP"/>
              </w:rPr>
            </w:pPr>
            <w:r w:rsidRPr="00E06C0B">
              <w:rPr>
                <w:color w:val="000000"/>
                <w:sz w:val="22"/>
                <w:szCs w:val="22"/>
              </w:rPr>
              <w:t xml:space="preserve">  1200byte: 50RB, R=0.4302</w:t>
            </w:r>
            <w:r w:rsidRPr="00E06C0B">
              <w:rPr>
                <w:color w:val="000000"/>
                <w:sz w:val="22"/>
                <w:szCs w:val="22"/>
                <w:lang w:eastAsia="ja-JP"/>
              </w:rPr>
              <w:t xml:space="preserve"> </w:t>
            </w:r>
          </w:p>
        </w:tc>
      </w:tr>
      <w:tr w:rsidR="00E06C0B" w:rsidRPr="00E06C0B" w14:paraId="248280DC" w14:textId="77777777" w:rsidTr="00321E5A">
        <w:tc>
          <w:tcPr>
            <w:tcW w:w="4470" w:type="dxa"/>
            <w:shd w:val="clear" w:color="auto" w:fill="auto"/>
          </w:tcPr>
          <w:p w14:paraId="316DA8FC" w14:textId="77777777" w:rsidR="00E06C0B" w:rsidRPr="00E06C0B" w:rsidRDefault="00E06C0B" w:rsidP="00321E5A">
            <w:pPr>
              <w:rPr>
                <w:rFonts w:eastAsia="MS PGothic"/>
                <w:color w:val="000000"/>
                <w:sz w:val="22"/>
                <w:szCs w:val="22"/>
              </w:rPr>
            </w:pPr>
            <w:r w:rsidRPr="00E06C0B">
              <w:rPr>
                <w:color w:val="000000"/>
                <w:sz w:val="22"/>
                <w:szCs w:val="22"/>
                <w:lang w:eastAsia="ja-JP"/>
              </w:rPr>
              <w:t>T</w:t>
            </w:r>
            <w:r w:rsidRPr="00E06C0B">
              <w:rPr>
                <w:color w:val="000000"/>
                <w:sz w:val="22"/>
                <w:szCs w:val="22"/>
              </w:rPr>
              <w:t>raffic mode</w:t>
            </w:r>
          </w:p>
        </w:tc>
        <w:tc>
          <w:tcPr>
            <w:tcW w:w="4319" w:type="dxa"/>
            <w:shd w:val="clear" w:color="auto" w:fill="auto"/>
          </w:tcPr>
          <w:p w14:paraId="2B3CCAC5" w14:textId="6B8E0E22" w:rsidR="00FE4327" w:rsidRPr="00FE4327" w:rsidRDefault="00FE4327" w:rsidP="00FE4327">
            <w:pPr>
              <w:rPr>
                <w:rFonts w:eastAsia="MS Mincho"/>
                <w:sz w:val="22"/>
                <w:szCs w:val="22"/>
                <w:lang w:val="en-US" w:eastAsia="ja-JP"/>
              </w:rPr>
            </w:pPr>
            <w:r w:rsidRPr="00FE4327">
              <w:rPr>
                <w:rFonts w:eastAsia="MS Mincho"/>
                <w:sz w:val="22"/>
                <w:szCs w:val="22"/>
                <w:lang w:val="en-US" w:eastAsia="ja-JP"/>
              </w:rPr>
              <w:t>Periodic traffic: Model 2</w:t>
            </w:r>
            <w:r w:rsidR="003C51B6">
              <w:rPr>
                <w:rFonts w:eastAsia="MS Mincho"/>
                <w:sz w:val="22"/>
                <w:szCs w:val="22"/>
                <w:lang w:val="en-US" w:eastAsia="ja-JP"/>
              </w:rPr>
              <w:t xml:space="preserve"> </w:t>
            </w:r>
            <w:r w:rsidRPr="00FE4327">
              <w:rPr>
                <w:rFonts w:eastAsia="MS Mincho"/>
                <w:sz w:val="22"/>
                <w:szCs w:val="22"/>
                <w:lang w:val="en-US" w:eastAsia="ja-JP"/>
              </w:rPr>
              <w:t>(Medium traffic intensity) (Inter-packet arrival time: 10 ms)</w:t>
            </w:r>
          </w:p>
          <w:p w14:paraId="18D0FCE4" w14:textId="31DC4D4B" w:rsidR="00E06C0B" w:rsidRPr="00FE4327" w:rsidRDefault="00FE4327" w:rsidP="00321E5A">
            <w:pPr>
              <w:rPr>
                <w:rFonts w:eastAsia="MS Mincho"/>
                <w:sz w:val="22"/>
                <w:szCs w:val="22"/>
                <w:lang w:val="en-US" w:eastAsia="ja-JP"/>
              </w:rPr>
            </w:pPr>
            <w:r w:rsidRPr="00FE4327">
              <w:rPr>
                <w:rFonts w:eastAsia="MS Mincho"/>
                <w:sz w:val="22"/>
                <w:szCs w:val="22"/>
                <w:lang w:val="en-US" w:eastAsia="ja-JP"/>
              </w:rPr>
              <w:t>Aperiodic traffic:</w:t>
            </w:r>
            <w:r>
              <w:rPr>
                <w:rFonts w:eastAsia="MS Mincho"/>
                <w:sz w:val="22"/>
                <w:szCs w:val="22"/>
                <w:lang w:val="en-US" w:eastAsia="ja-JP"/>
              </w:rPr>
              <w:t xml:space="preserve"> </w:t>
            </w:r>
            <w:r w:rsidRPr="00FE4327">
              <w:rPr>
                <w:rFonts w:eastAsia="MS Mincho"/>
                <w:sz w:val="22"/>
                <w:szCs w:val="22"/>
                <w:lang w:val="en-US" w:eastAsia="ja-JP"/>
              </w:rPr>
              <w:t>Model 1</w:t>
            </w:r>
            <w:r w:rsidR="003C51B6">
              <w:rPr>
                <w:rFonts w:eastAsia="MS Mincho"/>
                <w:sz w:val="22"/>
                <w:szCs w:val="22"/>
                <w:lang w:val="en-US" w:eastAsia="ja-JP"/>
              </w:rPr>
              <w:t xml:space="preserve"> </w:t>
            </w:r>
            <w:r w:rsidRPr="00FE4327">
              <w:rPr>
                <w:rFonts w:eastAsia="MS Mincho"/>
                <w:sz w:val="22"/>
                <w:szCs w:val="22"/>
                <w:lang w:val="en-US" w:eastAsia="ja-JP"/>
              </w:rPr>
              <w:t>(Medium traffic intensity) (Inter-packet arrival time: 50 ms + r</w:t>
            </w:r>
            <w:r>
              <w:rPr>
                <w:rFonts w:eastAsia="MS Mincho"/>
                <w:sz w:val="22"/>
                <w:szCs w:val="22"/>
                <w:lang w:val="en-US" w:eastAsia="ja-JP"/>
              </w:rPr>
              <w:t>andom</w:t>
            </w:r>
            <w:r w:rsidRPr="00FE4327">
              <w:rPr>
                <w:rFonts w:eastAsia="MS Mincho"/>
                <w:sz w:val="22"/>
                <w:szCs w:val="22"/>
                <w:lang w:val="en-US" w:eastAsia="ja-JP"/>
              </w:rPr>
              <w:t>)</w:t>
            </w:r>
          </w:p>
        </w:tc>
      </w:tr>
      <w:tr w:rsidR="00E06C0B" w:rsidRPr="00E06C0B" w14:paraId="16CA8C29" w14:textId="77777777" w:rsidTr="00321E5A">
        <w:tc>
          <w:tcPr>
            <w:tcW w:w="4470" w:type="dxa"/>
            <w:shd w:val="clear" w:color="auto" w:fill="auto"/>
          </w:tcPr>
          <w:p w14:paraId="3D963D15" w14:textId="77777777" w:rsidR="00E06C0B" w:rsidRPr="00E06C0B" w:rsidRDefault="00E06C0B" w:rsidP="00321E5A">
            <w:pPr>
              <w:rPr>
                <w:rFonts w:eastAsia="MS PGothic"/>
                <w:color w:val="000000"/>
                <w:sz w:val="22"/>
                <w:szCs w:val="22"/>
              </w:rPr>
            </w:pPr>
            <w:r w:rsidRPr="00E06C0B">
              <w:rPr>
                <w:color w:val="000000"/>
                <w:sz w:val="22"/>
                <w:szCs w:val="22"/>
              </w:rPr>
              <w:t xml:space="preserve">Resource </w:t>
            </w:r>
            <w:r w:rsidRPr="00E06C0B">
              <w:rPr>
                <w:color w:val="000000"/>
                <w:sz w:val="22"/>
                <w:szCs w:val="22"/>
                <w:lang w:eastAsia="ja-JP"/>
              </w:rPr>
              <w:t>selection</w:t>
            </w:r>
            <w:r w:rsidRPr="00E06C0B">
              <w:rPr>
                <w:color w:val="000000"/>
                <w:sz w:val="22"/>
                <w:szCs w:val="22"/>
              </w:rPr>
              <w:t xml:space="preserve"> scheme</w:t>
            </w:r>
          </w:p>
        </w:tc>
        <w:tc>
          <w:tcPr>
            <w:tcW w:w="4319" w:type="dxa"/>
            <w:shd w:val="clear" w:color="auto" w:fill="auto"/>
          </w:tcPr>
          <w:p w14:paraId="47B21B35" w14:textId="77777777" w:rsidR="00E06C0B" w:rsidRPr="00E06C0B" w:rsidRDefault="00E06C0B" w:rsidP="00F22D22">
            <w:pPr>
              <w:numPr>
                <w:ilvl w:val="0"/>
                <w:numId w:val="8"/>
              </w:numPr>
              <w:overflowPunct/>
              <w:autoSpaceDE/>
              <w:autoSpaceDN/>
              <w:adjustRightInd/>
              <w:spacing w:after="0"/>
              <w:ind w:left="0"/>
              <w:textAlignment w:val="auto"/>
              <w:rPr>
                <w:rFonts w:eastAsia="MS PGothic"/>
                <w:color w:val="000000"/>
                <w:sz w:val="22"/>
                <w:szCs w:val="22"/>
              </w:rPr>
            </w:pPr>
            <w:r w:rsidRPr="00E06C0B">
              <w:rPr>
                <w:color w:val="000000"/>
                <w:sz w:val="22"/>
                <w:szCs w:val="22"/>
                <w:lang w:eastAsia="ja-JP"/>
              </w:rPr>
              <w:t>Mode-</w:t>
            </w:r>
            <w:r w:rsidRPr="00E06C0B">
              <w:rPr>
                <w:color w:val="000000"/>
                <w:sz w:val="22"/>
                <w:szCs w:val="22"/>
              </w:rPr>
              <w:t>2</w:t>
            </w:r>
            <w:r w:rsidRPr="00E06C0B">
              <w:rPr>
                <w:color w:val="000000"/>
                <w:sz w:val="22"/>
                <w:szCs w:val="22"/>
                <w:lang w:eastAsia="ja-JP"/>
              </w:rPr>
              <w:t xml:space="preserve"> </w:t>
            </w:r>
            <w:r w:rsidRPr="00E06C0B">
              <w:rPr>
                <w:color w:val="000000"/>
                <w:sz w:val="22"/>
                <w:szCs w:val="22"/>
              </w:rPr>
              <w:t>(with SCI decoded,</w:t>
            </w:r>
            <w:r w:rsidRPr="00E06C0B">
              <w:rPr>
                <w:color w:val="000000"/>
                <w:sz w:val="22"/>
                <w:szCs w:val="22"/>
                <w:lang w:eastAsia="ja-JP"/>
              </w:rPr>
              <w:t xml:space="preserve"> </w:t>
            </w:r>
            <w:r w:rsidRPr="00E06C0B">
              <w:rPr>
                <w:color w:val="000000"/>
                <w:sz w:val="22"/>
                <w:szCs w:val="22"/>
              </w:rPr>
              <w:t>PSSCH-RSRP)</w:t>
            </w:r>
          </w:p>
        </w:tc>
      </w:tr>
      <w:tr w:rsidR="00E06C0B" w:rsidRPr="00E06C0B" w14:paraId="4CDAB86E" w14:textId="77777777" w:rsidTr="00321E5A">
        <w:tc>
          <w:tcPr>
            <w:tcW w:w="4470" w:type="dxa"/>
            <w:shd w:val="clear" w:color="auto" w:fill="auto"/>
          </w:tcPr>
          <w:p w14:paraId="736FB471" w14:textId="77777777" w:rsidR="00E06C0B" w:rsidRPr="00E06C0B" w:rsidRDefault="00E06C0B" w:rsidP="00321E5A">
            <w:pPr>
              <w:rPr>
                <w:rFonts w:eastAsia="MS PGothic"/>
                <w:color w:val="000000"/>
                <w:sz w:val="22"/>
                <w:szCs w:val="22"/>
              </w:rPr>
            </w:pPr>
            <w:r w:rsidRPr="00E06C0B">
              <w:rPr>
                <w:color w:val="000000"/>
                <w:sz w:val="22"/>
                <w:szCs w:val="22"/>
              </w:rPr>
              <w:t>Threshold for excluding SCI decoded resources</w:t>
            </w:r>
          </w:p>
        </w:tc>
        <w:tc>
          <w:tcPr>
            <w:tcW w:w="4319" w:type="dxa"/>
            <w:shd w:val="clear" w:color="auto" w:fill="auto"/>
          </w:tcPr>
          <w:p w14:paraId="1F6A520E" w14:textId="77777777" w:rsidR="00E06C0B" w:rsidRPr="00E06C0B" w:rsidRDefault="00E06C0B" w:rsidP="00321E5A">
            <w:pPr>
              <w:rPr>
                <w:rFonts w:eastAsia="MS PGothic"/>
                <w:color w:val="000000"/>
                <w:sz w:val="22"/>
                <w:szCs w:val="22"/>
              </w:rPr>
            </w:pPr>
            <w:r w:rsidRPr="00E06C0B">
              <w:rPr>
                <w:sz w:val="22"/>
                <w:szCs w:val="22"/>
              </w:rPr>
              <w:t>-128</w:t>
            </w:r>
            <w:r w:rsidRPr="00E06C0B">
              <w:rPr>
                <w:color w:val="000000"/>
                <w:sz w:val="22"/>
                <w:szCs w:val="22"/>
              </w:rPr>
              <w:t>[dBm]</w:t>
            </w:r>
          </w:p>
        </w:tc>
      </w:tr>
      <w:tr w:rsidR="00E06C0B" w:rsidRPr="00E06C0B" w14:paraId="47804823" w14:textId="77777777" w:rsidTr="00321E5A">
        <w:tc>
          <w:tcPr>
            <w:tcW w:w="4470" w:type="dxa"/>
            <w:shd w:val="clear" w:color="auto" w:fill="auto"/>
          </w:tcPr>
          <w:p w14:paraId="7DE22987" w14:textId="77777777" w:rsidR="00E06C0B" w:rsidRPr="00E06C0B" w:rsidRDefault="00E06C0B" w:rsidP="00321E5A">
            <w:pPr>
              <w:rPr>
                <w:rFonts w:eastAsia="MS PGothic"/>
                <w:color w:val="000000"/>
                <w:sz w:val="22"/>
                <w:szCs w:val="22"/>
              </w:rPr>
            </w:pPr>
            <w:r w:rsidRPr="00E06C0B">
              <w:rPr>
                <w:color w:val="000000"/>
                <w:sz w:val="22"/>
                <w:szCs w:val="22"/>
              </w:rPr>
              <w:t>SL_RESOURCE_RESELECTION_COUNTER</w:t>
            </w:r>
          </w:p>
        </w:tc>
        <w:tc>
          <w:tcPr>
            <w:tcW w:w="4319" w:type="dxa"/>
            <w:shd w:val="clear" w:color="auto" w:fill="auto"/>
          </w:tcPr>
          <w:p w14:paraId="68600A84" w14:textId="77777777" w:rsidR="00E06C0B" w:rsidRPr="00E06C0B" w:rsidRDefault="00E06C0B" w:rsidP="00321E5A">
            <w:pPr>
              <w:rPr>
                <w:rFonts w:eastAsia="MS PGothic"/>
                <w:color w:val="000000"/>
                <w:sz w:val="22"/>
                <w:szCs w:val="22"/>
              </w:rPr>
            </w:pPr>
            <w:r w:rsidRPr="00E06C0B">
              <w:rPr>
                <w:color w:val="000000"/>
                <w:sz w:val="22"/>
                <w:szCs w:val="22"/>
              </w:rPr>
              <w:t>1.</w:t>
            </w:r>
            <w:r w:rsidRPr="00E06C0B">
              <w:rPr>
                <w:color w:val="000000"/>
                <w:sz w:val="22"/>
                <w:szCs w:val="22"/>
                <w:lang w:eastAsia="ja-JP"/>
              </w:rPr>
              <w:t xml:space="preserve"> </w:t>
            </w:r>
            <w:r w:rsidRPr="00E06C0B">
              <w:rPr>
                <w:color w:val="000000"/>
                <w:sz w:val="22"/>
                <w:szCs w:val="22"/>
              </w:rPr>
              <w:t>The counter decremented by one after every transmission</w:t>
            </w:r>
            <w:r w:rsidRPr="00E06C0B">
              <w:rPr>
                <w:color w:val="000000"/>
                <w:sz w:val="22"/>
                <w:szCs w:val="22"/>
              </w:rPr>
              <w:br/>
              <w:t>2. Resource reselection is triggered if the counter reaches to zero</w:t>
            </w:r>
            <w:r w:rsidRPr="00E06C0B">
              <w:rPr>
                <w:color w:val="000000"/>
                <w:sz w:val="22"/>
                <w:szCs w:val="22"/>
                <w:lang w:eastAsia="ja-JP"/>
              </w:rPr>
              <w:t xml:space="preserve"> </w:t>
            </w:r>
            <w:r w:rsidRPr="00E06C0B">
              <w:rPr>
                <w:color w:val="000000"/>
                <w:sz w:val="22"/>
                <w:szCs w:val="22"/>
              </w:rPr>
              <w:t>(</w:t>
            </w:r>
            <w:r w:rsidRPr="00E06C0B">
              <w:rPr>
                <w:sz w:val="22"/>
                <w:szCs w:val="22"/>
              </w:rPr>
              <w:t>probResourceKeep=0.8</w:t>
            </w:r>
            <w:r w:rsidRPr="00E06C0B">
              <w:rPr>
                <w:color w:val="000000"/>
                <w:sz w:val="22"/>
                <w:szCs w:val="22"/>
              </w:rPr>
              <w:t>)</w:t>
            </w:r>
          </w:p>
        </w:tc>
      </w:tr>
      <w:tr w:rsidR="00E06C0B" w:rsidRPr="00E06C0B" w14:paraId="02A31FD6" w14:textId="77777777" w:rsidTr="00321E5A">
        <w:tc>
          <w:tcPr>
            <w:tcW w:w="4470" w:type="dxa"/>
            <w:shd w:val="clear" w:color="auto" w:fill="auto"/>
          </w:tcPr>
          <w:p w14:paraId="1F5C4CEB" w14:textId="77777777" w:rsidR="00E06C0B" w:rsidRPr="00E06C0B" w:rsidRDefault="00E06C0B" w:rsidP="00321E5A">
            <w:pPr>
              <w:rPr>
                <w:rFonts w:eastAsia="MS PGothic"/>
                <w:color w:val="000000"/>
                <w:sz w:val="22"/>
                <w:szCs w:val="22"/>
              </w:rPr>
            </w:pPr>
            <w:r w:rsidRPr="00E06C0B">
              <w:rPr>
                <w:color w:val="000000"/>
                <w:sz w:val="22"/>
                <w:szCs w:val="22"/>
                <w:lang w:eastAsia="ja-JP"/>
              </w:rPr>
              <w:t>R</w:t>
            </w:r>
            <w:r w:rsidRPr="00E06C0B">
              <w:rPr>
                <w:color w:val="000000"/>
                <w:sz w:val="22"/>
                <w:szCs w:val="22"/>
              </w:rPr>
              <w:t>epetition</w:t>
            </w:r>
          </w:p>
        </w:tc>
        <w:tc>
          <w:tcPr>
            <w:tcW w:w="4319" w:type="dxa"/>
            <w:shd w:val="clear" w:color="auto" w:fill="auto"/>
          </w:tcPr>
          <w:p w14:paraId="32FFA3EC" w14:textId="77777777" w:rsidR="00E06C0B" w:rsidRPr="00E06C0B" w:rsidRDefault="00E06C0B" w:rsidP="00321E5A">
            <w:pPr>
              <w:rPr>
                <w:color w:val="000000"/>
                <w:sz w:val="22"/>
                <w:szCs w:val="22"/>
              </w:rPr>
            </w:pPr>
            <w:r w:rsidRPr="00E06C0B">
              <w:rPr>
                <w:color w:val="000000"/>
                <w:sz w:val="22"/>
                <w:szCs w:val="22"/>
              </w:rPr>
              <w:t>Chase</w:t>
            </w:r>
            <w:r w:rsidRPr="00E06C0B">
              <w:rPr>
                <w:color w:val="000000"/>
                <w:sz w:val="22"/>
                <w:szCs w:val="22"/>
                <w:lang w:eastAsia="ja-JP"/>
              </w:rPr>
              <w:t xml:space="preserve"> c</w:t>
            </w:r>
            <w:r w:rsidRPr="00E06C0B">
              <w:rPr>
                <w:color w:val="000000"/>
                <w:sz w:val="22"/>
                <w:szCs w:val="22"/>
              </w:rPr>
              <w:t>ombining with</w:t>
            </w:r>
          </w:p>
          <w:p w14:paraId="14405254" w14:textId="77777777" w:rsidR="00E06C0B" w:rsidRPr="00E06C0B" w:rsidRDefault="00E06C0B" w:rsidP="00321E5A">
            <w:pPr>
              <w:rPr>
                <w:rFonts w:eastAsia="MS PGothic"/>
                <w:color w:val="000000"/>
                <w:sz w:val="22"/>
                <w:szCs w:val="22"/>
              </w:rPr>
            </w:pPr>
            <w:r w:rsidRPr="00E06C0B">
              <w:rPr>
                <w:color w:val="000000"/>
                <w:sz w:val="22"/>
                <w:szCs w:val="22"/>
                <w:lang w:eastAsia="ja-JP"/>
              </w:rPr>
              <w:t>the same number of s</w:t>
            </w:r>
            <w:r w:rsidRPr="00E06C0B">
              <w:rPr>
                <w:color w:val="000000"/>
                <w:sz w:val="22"/>
                <w:szCs w:val="22"/>
              </w:rPr>
              <w:t>ub-channels as initial Tx</w:t>
            </w:r>
          </w:p>
        </w:tc>
      </w:tr>
    </w:tbl>
    <w:p w14:paraId="159057FE" w14:textId="77777777" w:rsidR="00E06C0B" w:rsidRPr="00DA3309" w:rsidRDefault="00E06C0B" w:rsidP="002958FC">
      <w:pPr>
        <w:spacing w:before="120"/>
        <w:jc w:val="both"/>
        <w:rPr>
          <w:szCs w:val="22"/>
        </w:rPr>
      </w:pPr>
    </w:p>
    <w:sectPr w:rsidR="00E06C0B" w:rsidRPr="00DA3309" w:rsidSect="00B065CF">
      <w:headerReference w:type="even" r:id="rId35"/>
      <w:footerReference w:type="even" r:id="rId36"/>
      <w:footerReference w:type="default" r:id="rId3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D2B20" w14:textId="77777777" w:rsidR="00BA5AEE" w:rsidRDefault="00BA5AEE">
      <w:pPr>
        <w:spacing w:after="0"/>
      </w:pPr>
      <w:r>
        <w:separator/>
      </w:r>
    </w:p>
  </w:endnote>
  <w:endnote w:type="continuationSeparator" w:id="0">
    <w:p w14:paraId="7C77A47A" w14:textId="77777777" w:rsidR="00BA5AEE" w:rsidRDefault="00BA5AEE">
      <w:pPr>
        <w:spacing w:after="0"/>
      </w:pPr>
      <w:r>
        <w:continuationSeparator/>
      </w:r>
    </w:p>
  </w:endnote>
  <w:endnote w:type="continuationNotice" w:id="1">
    <w:p w14:paraId="03D016D4" w14:textId="77777777" w:rsidR="00BA5AEE" w:rsidRDefault="00BA5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CD0A4B" w:rsidRDefault="00CD0A4B"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D0A4B" w:rsidRDefault="00CD0A4B"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B560B33" w:rsidR="00CD0A4B" w:rsidRPr="00270202" w:rsidRDefault="00CD0A4B"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2D013" w14:textId="77777777" w:rsidR="00BA5AEE" w:rsidRDefault="00BA5AEE">
      <w:pPr>
        <w:spacing w:after="0"/>
      </w:pPr>
      <w:r>
        <w:separator/>
      </w:r>
    </w:p>
  </w:footnote>
  <w:footnote w:type="continuationSeparator" w:id="0">
    <w:p w14:paraId="13124496" w14:textId="77777777" w:rsidR="00BA5AEE" w:rsidRDefault="00BA5AEE">
      <w:pPr>
        <w:spacing w:after="0"/>
      </w:pPr>
      <w:r>
        <w:continuationSeparator/>
      </w:r>
    </w:p>
  </w:footnote>
  <w:footnote w:type="continuationNotice" w:id="1">
    <w:p w14:paraId="61833525" w14:textId="77777777" w:rsidR="00BA5AEE" w:rsidRDefault="00BA5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CD0A4B" w:rsidRDefault="00CD0A4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2A5287D"/>
    <w:multiLevelType w:val="hybridMultilevel"/>
    <w:tmpl w:val="B860E9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E962E852"/>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E77E21"/>
    <w:multiLevelType w:val="hybridMultilevel"/>
    <w:tmpl w:val="16DA28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BF6B73"/>
    <w:multiLevelType w:val="hybridMultilevel"/>
    <w:tmpl w:val="CAACC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4917E3"/>
    <w:multiLevelType w:val="hybridMultilevel"/>
    <w:tmpl w:val="179C23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A46647"/>
    <w:multiLevelType w:val="hybridMultilevel"/>
    <w:tmpl w:val="084E0EE0"/>
    <w:lvl w:ilvl="0" w:tplc="E27AE470">
      <w:start w:val="1"/>
      <w:numFmt w:val="decimal"/>
      <w:pStyle w:val="Proposal"/>
      <w:lvlText w:val="Proposal %1"/>
      <w:lvlJc w:val="left"/>
      <w:pPr>
        <w:tabs>
          <w:tab w:val="num" w:pos="1304"/>
        </w:tabs>
        <w:ind w:left="1304" w:hanging="1304"/>
      </w:pPr>
      <w:rPr>
        <w:rFonts w:hint="default"/>
        <w:sz w:val="22"/>
        <w:szCs w:val="22"/>
        <w:lang w:val="en-GB"/>
      </w:rPr>
    </w:lvl>
    <w:lvl w:ilvl="1" w:tplc="A00A3A76">
      <w:start w:val="1"/>
      <w:numFmt w:val="lowerLetter"/>
      <w:lvlText w:val="%2."/>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385417"/>
    <w:multiLevelType w:val="hybridMultilevel"/>
    <w:tmpl w:val="62F02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3" w15:restartNumberingAfterBreak="0">
    <w:nsid w:val="54B14195"/>
    <w:multiLevelType w:val="hybridMultilevel"/>
    <w:tmpl w:val="87F09516"/>
    <w:lvl w:ilvl="0" w:tplc="E514D050">
      <w:start w:val="1"/>
      <w:numFmt w:val="bullet"/>
      <w:lvlText w:val=""/>
      <w:lvlJc w:val="left"/>
      <w:pPr>
        <w:tabs>
          <w:tab w:val="num" w:pos="720"/>
        </w:tabs>
        <w:ind w:left="720" w:hanging="360"/>
      </w:pPr>
      <w:rPr>
        <w:rFonts w:ascii="Wingdings" w:hAnsi="Wingdings" w:hint="default"/>
      </w:rPr>
    </w:lvl>
    <w:lvl w:ilvl="1" w:tplc="20FE1898">
      <w:start w:val="1"/>
      <w:numFmt w:val="bullet"/>
      <w:lvlText w:val=""/>
      <w:lvlJc w:val="left"/>
      <w:pPr>
        <w:tabs>
          <w:tab w:val="num" w:pos="1440"/>
        </w:tabs>
        <w:ind w:left="1440" w:hanging="360"/>
      </w:pPr>
      <w:rPr>
        <w:rFonts w:ascii="Wingdings" w:hAnsi="Wingdings" w:hint="default"/>
      </w:rPr>
    </w:lvl>
    <w:lvl w:ilvl="2" w:tplc="F11A2A96" w:tentative="1">
      <w:start w:val="1"/>
      <w:numFmt w:val="bullet"/>
      <w:lvlText w:val=""/>
      <w:lvlJc w:val="left"/>
      <w:pPr>
        <w:tabs>
          <w:tab w:val="num" w:pos="2160"/>
        </w:tabs>
        <w:ind w:left="2160" w:hanging="360"/>
      </w:pPr>
      <w:rPr>
        <w:rFonts w:ascii="Wingdings" w:hAnsi="Wingdings" w:hint="default"/>
      </w:rPr>
    </w:lvl>
    <w:lvl w:ilvl="3" w:tplc="2244D1F0" w:tentative="1">
      <w:start w:val="1"/>
      <w:numFmt w:val="bullet"/>
      <w:lvlText w:val=""/>
      <w:lvlJc w:val="left"/>
      <w:pPr>
        <w:tabs>
          <w:tab w:val="num" w:pos="2880"/>
        </w:tabs>
        <w:ind w:left="2880" w:hanging="360"/>
      </w:pPr>
      <w:rPr>
        <w:rFonts w:ascii="Wingdings" w:hAnsi="Wingdings" w:hint="default"/>
      </w:rPr>
    </w:lvl>
    <w:lvl w:ilvl="4" w:tplc="76A64524" w:tentative="1">
      <w:start w:val="1"/>
      <w:numFmt w:val="bullet"/>
      <w:lvlText w:val=""/>
      <w:lvlJc w:val="left"/>
      <w:pPr>
        <w:tabs>
          <w:tab w:val="num" w:pos="3600"/>
        </w:tabs>
        <w:ind w:left="3600" w:hanging="360"/>
      </w:pPr>
      <w:rPr>
        <w:rFonts w:ascii="Wingdings" w:hAnsi="Wingdings" w:hint="default"/>
      </w:rPr>
    </w:lvl>
    <w:lvl w:ilvl="5" w:tplc="EBDA9634" w:tentative="1">
      <w:start w:val="1"/>
      <w:numFmt w:val="bullet"/>
      <w:lvlText w:val=""/>
      <w:lvlJc w:val="left"/>
      <w:pPr>
        <w:tabs>
          <w:tab w:val="num" w:pos="4320"/>
        </w:tabs>
        <w:ind w:left="4320" w:hanging="360"/>
      </w:pPr>
      <w:rPr>
        <w:rFonts w:ascii="Wingdings" w:hAnsi="Wingdings" w:hint="default"/>
      </w:rPr>
    </w:lvl>
    <w:lvl w:ilvl="6" w:tplc="E4228F48" w:tentative="1">
      <w:start w:val="1"/>
      <w:numFmt w:val="bullet"/>
      <w:lvlText w:val=""/>
      <w:lvlJc w:val="left"/>
      <w:pPr>
        <w:tabs>
          <w:tab w:val="num" w:pos="5040"/>
        </w:tabs>
        <w:ind w:left="5040" w:hanging="360"/>
      </w:pPr>
      <w:rPr>
        <w:rFonts w:ascii="Wingdings" w:hAnsi="Wingdings" w:hint="default"/>
      </w:rPr>
    </w:lvl>
    <w:lvl w:ilvl="7" w:tplc="60E80CCA" w:tentative="1">
      <w:start w:val="1"/>
      <w:numFmt w:val="bullet"/>
      <w:lvlText w:val=""/>
      <w:lvlJc w:val="left"/>
      <w:pPr>
        <w:tabs>
          <w:tab w:val="num" w:pos="5760"/>
        </w:tabs>
        <w:ind w:left="5760" w:hanging="360"/>
      </w:pPr>
      <w:rPr>
        <w:rFonts w:ascii="Wingdings" w:hAnsi="Wingdings" w:hint="default"/>
      </w:rPr>
    </w:lvl>
    <w:lvl w:ilvl="8" w:tplc="082CDE0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3C1B7C"/>
    <w:multiLevelType w:val="hybridMultilevel"/>
    <w:tmpl w:val="B18E2E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7D6F6F"/>
    <w:multiLevelType w:val="hybridMultilevel"/>
    <w:tmpl w:val="03182A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93F021C"/>
    <w:multiLevelType w:val="hybridMultilevel"/>
    <w:tmpl w:val="3FD4F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7078E1"/>
    <w:multiLevelType w:val="hybridMultilevel"/>
    <w:tmpl w:val="32264B7C"/>
    <w:lvl w:ilvl="0" w:tplc="04090003">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617487C"/>
    <w:multiLevelType w:val="hybridMultilevel"/>
    <w:tmpl w:val="FC4EE8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682F93"/>
    <w:multiLevelType w:val="hybridMultilevel"/>
    <w:tmpl w:val="925ECB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22" w15:restartNumberingAfterBreak="0">
    <w:nsid w:val="772F0C42"/>
    <w:multiLevelType w:val="hybridMultilevel"/>
    <w:tmpl w:val="0322707A"/>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
  </w:num>
  <w:num w:numId="3">
    <w:abstractNumId w:val="6"/>
  </w:num>
  <w:num w:numId="4">
    <w:abstractNumId w:val="11"/>
  </w:num>
  <w:num w:numId="5">
    <w:abstractNumId w:val="21"/>
  </w:num>
  <w:num w:numId="6">
    <w:abstractNumId w:val="22"/>
  </w:num>
  <w:num w:numId="7">
    <w:abstractNumId w:val="1"/>
  </w:num>
  <w:num w:numId="8">
    <w:abstractNumId w:val="8"/>
  </w:num>
  <w:num w:numId="9">
    <w:abstractNumId w:val="3"/>
  </w:num>
  <w:num w:numId="10">
    <w:abstractNumId w:val="15"/>
  </w:num>
  <w:num w:numId="11">
    <w:abstractNumId w:val="7"/>
  </w:num>
  <w:num w:numId="12">
    <w:abstractNumId w:val="5"/>
  </w:num>
  <w:num w:numId="13">
    <w:abstractNumId w:val="16"/>
  </w:num>
  <w:num w:numId="14">
    <w:abstractNumId w:val="10"/>
  </w:num>
  <w:num w:numId="15">
    <w:abstractNumId w:val="18"/>
  </w:num>
  <w:num w:numId="16">
    <w:abstractNumId w:val="17"/>
  </w:num>
  <w:num w:numId="17">
    <w:abstractNumId w:val="0"/>
  </w:num>
  <w:num w:numId="18">
    <w:abstractNumId w:val="9"/>
  </w:num>
  <w:num w:numId="19">
    <w:abstractNumId w:val="12"/>
  </w:num>
  <w:num w:numId="20">
    <w:abstractNumId w:val="9"/>
  </w:num>
  <w:num w:numId="21">
    <w:abstractNumId w:val="2"/>
  </w:num>
  <w:num w:numId="22">
    <w:abstractNumId w:val="2"/>
  </w:num>
  <w:num w:numId="23">
    <w:abstractNumId w:val="2"/>
  </w:num>
  <w:num w:numId="24">
    <w:abstractNumId w:val="9"/>
  </w:num>
  <w:num w:numId="25">
    <w:abstractNumId w:val="9"/>
  </w:num>
  <w:num w:numId="26">
    <w:abstractNumId w:val="9"/>
  </w:num>
  <w:num w:numId="27">
    <w:abstractNumId w:val="14"/>
  </w:num>
  <w:num w:numId="28">
    <w:abstractNumId w:val="13"/>
  </w:num>
  <w:num w:numId="29">
    <w:abstractNumId w:val="20"/>
  </w:num>
  <w:num w:numId="3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3ED9"/>
    <w:rsid w:val="000176A4"/>
    <w:rsid w:val="0002029E"/>
    <w:rsid w:val="00021E29"/>
    <w:rsid w:val="00024869"/>
    <w:rsid w:val="00030B20"/>
    <w:rsid w:val="00031262"/>
    <w:rsid w:val="00033347"/>
    <w:rsid w:val="000357E0"/>
    <w:rsid w:val="00040BB7"/>
    <w:rsid w:val="0004271F"/>
    <w:rsid w:val="0004462D"/>
    <w:rsid w:val="00046F4B"/>
    <w:rsid w:val="0005011F"/>
    <w:rsid w:val="000530BE"/>
    <w:rsid w:val="000542B5"/>
    <w:rsid w:val="000577EF"/>
    <w:rsid w:val="00057FE7"/>
    <w:rsid w:val="00060878"/>
    <w:rsid w:val="00061823"/>
    <w:rsid w:val="000618EC"/>
    <w:rsid w:val="00062647"/>
    <w:rsid w:val="00063514"/>
    <w:rsid w:val="00064B9E"/>
    <w:rsid w:val="000650F4"/>
    <w:rsid w:val="00067C53"/>
    <w:rsid w:val="00071F52"/>
    <w:rsid w:val="0007247D"/>
    <w:rsid w:val="000770B4"/>
    <w:rsid w:val="00077CBC"/>
    <w:rsid w:val="00082D19"/>
    <w:rsid w:val="00083397"/>
    <w:rsid w:val="00083CB1"/>
    <w:rsid w:val="0008534A"/>
    <w:rsid w:val="0008631A"/>
    <w:rsid w:val="00087222"/>
    <w:rsid w:val="00087CED"/>
    <w:rsid w:val="00090253"/>
    <w:rsid w:val="0009033A"/>
    <w:rsid w:val="0009171A"/>
    <w:rsid w:val="00095195"/>
    <w:rsid w:val="0009749B"/>
    <w:rsid w:val="000974E8"/>
    <w:rsid w:val="000A039C"/>
    <w:rsid w:val="000A2B65"/>
    <w:rsid w:val="000A4496"/>
    <w:rsid w:val="000A4CF8"/>
    <w:rsid w:val="000A642B"/>
    <w:rsid w:val="000A64BD"/>
    <w:rsid w:val="000B03D2"/>
    <w:rsid w:val="000B2618"/>
    <w:rsid w:val="000B31E7"/>
    <w:rsid w:val="000B369B"/>
    <w:rsid w:val="000B49BE"/>
    <w:rsid w:val="000C65B8"/>
    <w:rsid w:val="000C69C2"/>
    <w:rsid w:val="000C76B1"/>
    <w:rsid w:val="000D377B"/>
    <w:rsid w:val="000D3875"/>
    <w:rsid w:val="000D684B"/>
    <w:rsid w:val="000D6A1B"/>
    <w:rsid w:val="000E2C72"/>
    <w:rsid w:val="000E5F7C"/>
    <w:rsid w:val="000E7F34"/>
    <w:rsid w:val="000E7FB7"/>
    <w:rsid w:val="000F13AF"/>
    <w:rsid w:val="000F2ABA"/>
    <w:rsid w:val="000F2E6B"/>
    <w:rsid w:val="000F3BE9"/>
    <w:rsid w:val="000F70D1"/>
    <w:rsid w:val="000F7BB9"/>
    <w:rsid w:val="00106F86"/>
    <w:rsid w:val="00112C2B"/>
    <w:rsid w:val="00113BBB"/>
    <w:rsid w:val="00114B1E"/>
    <w:rsid w:val="00115879"/>
    <w:rsid w:val="00115D8E"/>
    <w:rsid w:val="00122C04"/>
    <w:rsid w:val="00123391"/>
    <w:rsid w:val="001301A3"/>
    <w:rsid w:val="00131F2F"/>
    <w:rsid w:val="0013227D"/>
    <w:rsid w:val="00133B6E"/>
    <w:rsid w:val="00134D34"/>
    <w:rsid w:val="00134D64"/>
    <w:rsid w:val="001372E2"/>
    <w:rsid w:val="001401E4"/>
    <w:rsid w:val="0014028B"/>
    <w:rsid w:val="0014029F"/>
    <w:rsid w:val="00146052"/>
    <w:rsid w:val="001464F2"/>
    <w:rsid w:val="001531E3"/>
    <w:rsid w:val="001534A9"/>
    <w:rsid w:val="001542C9"/>
    <w:rsid w:val="00154A23"/>
    <w:rsid w:val="00156360"/>
    <w:rsid w:val="00160369"/>
    <w:rsid w:val="001613A2"/>
    <w:rsid w:val="0016168A"/>
    <w:rsid w:val="00162DF1"/>
    <w:rsid w:val="001660CB"/>
    <w:rsid w:val="00167E8E"/>
    <w:rsid w:val="0017011B"/>
    <w:rsid w:val="00173D9F"/>
    <w:rsid w:val="00174570"/>
    <w:rsid w:val="00177C2E"/>
    <w:rsid w:val="001802BD"/>
    <w:rsid w:val="00181B1C"/>
    <w:rsid w:val="001821C9"/>
    <w:rsid w:val="00182702"/>
    <w:rsid w:val="00185221"/>
    <w:rsid w:val="00187B7F"/>
    <w:rsid w:val="001916DC"/>
    <w:rsid w:val="00192515"/>
    <w:rsid w:val="00193F8C"/>
    <w:rsid w:val="00195712"/>
    <w:rsid w:val="0019644E"/>
    <w:rsid w:val="001A02F5"/>
    <w:rsid w:val="001A19EF"/>
    <w:rsid w:val="001A296B"/>
    <w:rsid w:val="001A2C8F"/>
    <w:rsid w:val="001A7A49"/>
    <w:rsid w:val="001B200E"/>
    <w:rsid w:val="001B2A4B"/>
    <w:rsid w:val="001B3983"/>
    <w:rsid w:val="001B567A"/>
    <w:rsid w:val="001B6797"/>
    <w:rsid w:val="001B709A"/>
    <w:rsid w:val="001C1F63"/>
    <w:rsid w:val="001C4758"/>
    <w:rsid w:val="001C53A2"/>
    <w:rsid w:val="001D028F"/>
    <w:rsid w:val="001D3984"/>
    <w:rsid w:val="001D456A"/>
    <w:rsid w:val="001D7EF6"/>
    <w:rsid w:val="001E03B6"/>
    <w:rsid w:val="001E2792"/>
    <w:rsid w:val="001E47B6"/>
    <w:rsid w:val="001E5910"/>
    <w:rsid w:val="001E63E2"/>
    <w:rsid w:val="001F0614"/>
    <w:rsid w:val="001F0623"/>
    <w:rsid w:val="001F13AA"/>
    <w:rsid w:val="001F1D36"/>
    <w:rsid w:val="001F4B67"/>
    <w:rsid w:val="001F7D4D"/>
    <w:rsid w:val="0020206F"/>
    <w:rsid w:val="002037DB"/>
    <w:rsid w:val="00203E87"/>
    <w:rsid w:val="002046CF"/>
    <w:rsid w:val="00204E8A"/>
    <w:rsid w:val="0020592F"/>
    <w:rsid w:val="00205C3D"/>
    <w:rsid w:val="00214313"/>
    <w:rsid w:val="002154B4"/>
    <w:rsid w:val="00215B66"/>
    <w:rsid w:val="00216CA1"/>
    <w:rsid w:val="002170EC"/>
    <w:rsid w:val="002174C6"/>
    <w:rsid w:val="00223443"/>
    <w:rsid w:val="00223BAA"/>
    <w:rsid w:val="002252EE"/>
    <w:rsid w:val="00225FAC"/>
    <w:rsid w:val="00230BBD"/>
    <w:rsid w:val="002314DE"/>
    <w:rsid w:val="0023160D"/>
    <w:rsid w:val="002324FC"/>
    <w:rsid w:val="0023402F"/>
    <w:rsid w:val="0023628B"/>
    <w:rsid w:val="002407A3"/>
    <w:rsid w:val="00242666"/>
    <w:rsid w:val="00242FB1"/>
    <w:rsid w:val="00250D07"/>
    <w:rsid w:val="002532D4"/>
    <w:rsid w:val="00253BC6"/>
    <w:rsid w:val="002546AF"/>
    <w:rsid w:val="00255DCF"/>
    <w:rsid w:val="002561C0"/>
    <w:rsid w:val="00257226"/>
    <w:rsid w:val="0026249D"/>
    <w:rsid w:val="00262968"/>
    <w:rsid w:val="002659DC"/>
    <w:rsid w:val="002660D8"/>
    <w:rsid w:val="002701F9"/>
    <w:rsid w:val="00270584"/>
    <w:rsid w:val="00270A0F"/>
    <w:rsid w:val="00271F50"/>
    <w:rsid w:val="00274D99"/>
    <w:rsid w:val="00280D93"/>
    <w:rsid w:val="00281123"/>
    <w:rsid w:val="00281372"/>
    <w:rsid w:val="00282449"/>
    <w:rsid w:val="00283665"/>
    <w:rsid w:val="00285B07"/>
    <w:rsid w:val="00287E24"/>
    <w:rsid w:val="00294A3C"/>
    <w:rsid w:val="002958FC"/>
    <w:rsid w:val="0029679D"/>
    <w:rsid w:val="00296AE9"/>
    <w:rsid w:val="00297876"/>
    <w:rsid w:val="00297B3D"/>
    <w:rsid w:val="002A3C0C"/>
    <w:rsid w:val="002A477B"/>
    <w:rsid w:val="002A5601"/>
    <w:rsid w:val="002A6A79"/>
    <w:rsid w:val="002A6D83"/>
    <w:rsid w:val="002B0249"/>
    <w:rsid w:val="002B623D"/>
    <w:rsid w:val="002B7E7C"/>
    <w:rsid w:val="002C1686"/>
    <w:rsid w:val="002C1827"/>
    <w:rsid w:val="002C27D0"/>
    <w:rsid w:val="002C2B1F"/>
    <w:rsid w:val="002C2DA4"/>
    <w:rsid w:val="002D1F88"/>
    <w:rsid w:val="002D41E4"/>
    <w:rsid w:val="002D48E5"/>
    <w:rsid w:val="002E0697"/>
    <w:rsid w:val="002E2379"/>
    <w:rsid w:val="002E568F"/>
    <w:rsid w:val="002E5C17"/>
    <w:rsid w:val="002E6EC6"/>
    <w:rsid w:val="002F1807"/>
    <w:rsid w:val="002F3A51"/>
    <w:rsid w:val="002F43F9"/>
    <w:rsid w:val="002F4B88"/>
    <w:rsid w:val="002F5B10"/>
    <w:rsid w:val="002F661B"/>
    <w:rsid w:val="002F7050"/>
    <w:rsid w:val="003006BC"/>
    <w:rsid w:val="00301870"/>
    <w:rsid w:val="00302DFE"/>
    <w:rsid w:val="00303712"/>
    <w:rsid w:val="00306A82"/>
    <w:rsid w:val="003105B1"/>
    <w:rsid w:val="003120CC"/>
    <w:rsid w:val="0031312C"/>
    <w:rsid w:val="00315747"/>
    <w:rsid w:val="0031668F"/>
    <w:rsid w:val="00316F7C"/>
    <w:rsid w:val="003201E9"/>
    <w:rsid w:val="00320C02"/>
    <w:rsid w:val="00321E5A"/>
    <w:rsid w:val="00326CA5"/>
    <w:rsid w:val="003277EF"/>
    <w:rsid w:val="003302B8"/>
    <w:rsid w:val="00331FBD"/>
    <w:rsid w:val="0033287B"/>
    <w:rsid w:val="00332963"/>
    <w:rsid w:val="003330FD"/>
    <w:rsid w:val="0033594A"/>
    <w:rsid w:val="00335C8B"/>
    <w:rsid w:val="0033720B"/>
    <w:rsid w:val="00342156"/>
    <w:rsid w:val="0034384B"/>
    <w:rsid w:val="00343AB0"/>
    <w:rsid w:val="003447FF"/>
    <w:rsid w:val="0034637B"/>
    <w:rsid w:val="00346629"/>
    <w:rsid w:val="003466F4"/>
    <w:rsid w:val="00347572"/>
    <w:rsid w:val="003528EA"/>
    <w:rsid w:val="00353850"/>
    <w:rsid w:val="00353A52"/>
    <w:rsid w:val="00354E0E"/>
    <w:rsid w:val="003558B7"/>
    <w:rsid w:val="003568F9"/>
    <w:rsid w:val="0036113F"/>
    <w:rsid w:val="0036232E"/>
    <w:rsid w:val="003633D5"/>
    <w:rsid w:val="0036440B"/>
    <w:rsid w:val="003705F1"/>
    <w:rsid w:val="00370DF9"/>
    <w:rsid w:val="00372F53"/>
    <w:rsid w:val="00373B47"/>
    <w:rsid w:val="00373CED"/>
    <w:rsid w:val="003771F1"/>
    <w:rsid w:val="0038379C"/>
    <w:rsid w:val="00384076"/>
    <w:rsid w:val="00385453"/>
    <w:rsid w:val="003859EA"/>
    <w:rsid w:val="003879E1"/>
    <w:rsid w:val="00390787"/>
    <w:rsid w:val="0039261C"/>
    <w:rsid w:val="00393636"/>
    <w:rsid w:val="003A053E"/>
    <w:rsid w:val="003A0F22"/>
    <w:rsid w:val="003A1313"/>
    <w:rsid w:val="003A233C"/>
    <w:rsid w:val="003A7730"/>
    <w:rsid w:val="003B010F"/>
    <w:rsid w:val="003B0A2A"/>
    <w:rsid w:val="003B38F0"/>
    <w:rsid w:val="003B5642"/>
    <w:rsid w:val="003B585C"/>
    <w:rsid w:val="003B5A2A"/>
    <w:rsid w:val="003B6165"/>
    <w:rsid w:val="003B7280"/>
    <w:rsid w:val="003C05FB"/>
    <w:rsid w:val="003C30AB"/>
    <w:rsid w:val="003C34B4"/>
    <w:rsid w:val="003C3E3A"/>
    <w:rsid w:val="003C4EBA"/>
    <w:rsid w:val="003C51B6"/>
    <w:rsid w:val="003C5A8F"/>
    <w:rsid w:val="003C6146"/>
    <w:rsid w:val="003D0310"/>
    <w:rsid w:val="003D2B60"/>
    <w:rsid w:val="003D3A77"/>
    <w:rsid w:val="003D4037"/>
    <w:rsid w:val="003D4FC3"/>
    <w:rsid w:val="003D7582"/>
    <w:rsid w:val="003D7956"/>
    <w:rsid w:val="003E023E"/>
    <w:rsid w:val="003E0E64"/>
    <w:rsid w:val="003E2E18"/>
    <w:rsid w:val="003E4C9C"/>
    <w:rsid w:val="003E5DA8"/>
    <w:rsid w:val="003E639D"/>
    <w:rsid w:val="003E686D"/>
    <w:rsid w:val="003E6EA8"/>
    <w:rsid w:val="003F0237"/>
    <w:rsid w:val="003F1366"/>
    <w:rsid w:val="003F3EC6"/>
    <w:rsid w:val="003F6972"/>
    <w:rsid w:val="003F6F56"/>
    <w:rsid w:val="003F7E41"/>
    <w:rsid w:val="0040089D"/>
    <w:rsid w:val="00400E57"/>
    <w:rsid w:val="004028F8"/>
    <w:rsid w:val="004058E4"/>
    <w:rsid w:val="00406235"/>
    <w:rsid w:val="0041191A"/>
    <w:rsid w:val="00411EED"/>
    <w:rsid w:val="00412196"/>
    <w:rsid w:val="00412F7E"/>
    <w:rsid w:val="004133A1"/>
    <w:rsid w:val="004141F9"/>
    <w:rsid w:val="004161CA"/>
    <w:rsid w:val="0041775A"/>
    <w:rsid w:val="00421320"/>
    <w:rsid w:val="00421F40"/>
    <w:rsid w:val="00425C9A"/>
    <w:rsid w:val="004260A5"/>
    <w:rsid w:val="0042795E"/>
    <w:rsid w:val="0043208E"/>
    <w:rsid w:val="004320F0"/>
    <w:rsid w:val="004329DA"/>
    <w:rsid w:val="00440D5C"/>
    <w:rsid w:val="00441C0F"/>
    <w:rsid w:val="004423A5"/>
    <w:rsid w:val="00442820"/>
    <w:rsid w:val="004429D1"/>
    <w:rsid w:val="004435D1"/>
    <w:rsid w:val="00443A9F"/>
    <w:rsid w:val="00445309"/>
    <w:rsid w:val="004474F7"/>
    <w:rsid w:val="00447525"/>
    <w:rsid w:val="004500DD"/>
    <w:rsid w:val="00450402"/>
    <w:rsid w:val="004547A2"/>
    <w:rsid w:val="00454C78"/>
    <w:rsid w:val="00456F23"/>
    <w:rsid w:val="004573A8"/>
    <w:rsid w:val="00457A3F"/>
    <w:rsid w:val="004605FF"/>
    <w:rsid w:val="0046215B"/>
    <w:rsid w:val="00463525"/>
    <w:rsid w:val="00463FF3"/>
    <w:rsid w:val="00465CB5"/>
    <w:rsid w:val="00471F6A"/>
    <w:rsid w:val="004726C3"/>
    <w:rsid w:val="00472C2A"/>
    <w:rsid w:val="00475759"/>
    <w:rsid w:val="00475B3D"/>
    <w:rsid w:val="0047718B"/>
    <w:rsid w:val="00480D73"/>
    <w:rsid w:val="004831D0"/>
    <w:rsid w:val="00483380"/>
    <w:rsid w:val="004841D3"/>
    <w:rsid w:val="00484F96"/>
    <w:rsid w:val="0048712D"/>
    <w:rsid w:val="00490110"/>
    <w:rsid w:val="0049017A"/>
    <w:rsid w:val="00490B0F"/>
    <w:rsid w:val="00496C62"/>
    <w:rsid w:val="004A3C5A"/>
    <w:rsid w:val="004A3F5E"/>
    <w:rsid w:val="004A459D"/>
    <w:rsid w:val="004B41F1"/>
    <w:rsid w:val="004B67A5"/>
    <w:rsid w:val="004B6A93"/>
    <w:rsid w:val="004C033D"/>
    <w:rsid w:val="004C276C"/>
    <w:rsid w:val="004C31C4"/>
    <w:rsid w:val="004C706E"/>
    <w:rsid w:val="004D024C"/>
    <w:rsid w:val="004D0F54"/>
    <w:rsid w:val="004D2B71"/>
    <w:rsid w:val="004D382E"/>
    <w:rsid w:val="004D65C1"/>
    <w:rsid w:val="004D7186"/>
    <w:rsid w:val="004E11E4"/>
    <w:rsid w:val="004E228B"/>
    <w:rsid w:val="004E325F"/>
    <w:rsid w:val="004E3B9E"/>
    <w:rsid w:val="004E3D87"/>
    <w:rsid w:val="004E6D50"/>
    <w:rsid w:val="004F4578"/>
    <w:rsid w:val="004F6E49"/>
    <w:rsid w:val="005013A9"/>
    <w:rsid w:val="0051164D"/>
    <w:rsid w:val="00511728"/>
    <w:rsid w:val="00512E45"/>
    <w:rsid w:val="005139A3"/>
    <w:rsid w:val="00515A4D"/>
    <w:rsid w:val="00515CA2"/>
    <w:rsid w:val="00515E64"/>
    <w:rsid w:val="005174C2"/>
    <w:rsid w:val="00517838"/>
    <w:rsid w:val="0052120E"/>
    <w:rsid w:val="0052231B"/>
    <w:rsid w:val="00524293"/>
    <w:rsid w:val="00534268"/>
    <w:rsid w:val="00535018"/>
    <w:rsid w:val="00537861"/>
    <w:rsid w:val="00537A11"/>
    <w:rsid w:val="00537BA6"/>
    <w:rsid w:val="00540C07"/>
    <w:rsid w:val="00541A64"/>
    <w:rsid w:val="00541DF6"/>
    <w:rsid w:val="00543416"/>
    <w:rsid w:val="005452FD"/>
    <w:rsid w:val="00545A0E"/>
    <w:rsid w:val="0054614B"/>
    <w:rsid w:val="00551FF1"/>
    <w:rsid w:val="00553804"/>
    <w:rsid w:val="005543A0"/>
    <w:rsid w:val="0055743C"/>
    <w:rsid w:val="00560E1F"/>
    <w:rsid w:val="00562D46"/>
    <w:rsid w:val="00563946"/>
    <w:rsid w:val="00564766"/>
    <w:rsid w:val="005667DB"/>
    <w:rsid w:val="00567455"/>
    <w:rsid w:val="005676E7"/>
    <w:rsid w:val="00567858"/>
    <w:rsid w:val="005678DC"/>
    <w:rsid w:val="0057066F"/>
    <w:rsid w:val="00573F6B"/>
    <w:rsid w:val="00575E47"/>
    <w:rsid w:val="0057742C"/>
    <w:rsid w:val="0058567B"/>
    <w:rsid w:val="00590A09"/>
    <w:rsid w:val="005934A4"/>
    <w:rsid w:val="005934C3"/>
    <w:rsid w:val="0059433D"/>
    <w:rsid w:val="00594DD3"/>
    <w:rsid w:val="005954A9"/>
    <w:rsid w:val="005961F5"/>
    <w:rsid w:val="00596E6D"/>
    <w:rsid w:val="005972C9"/>
    <w:rsid w:val="005A0CE9"/>
    <w:rsid w:val="005A0E46"/>
    <w:rsid w:val="005A22CE"/>
    <w:rsid w:val="005A2691"/>
    <w:rsid w:val="005B0BB3"/>
    <w:rsid w:val="005B1549"/>
    <w:rsid w:val="005B3650"/>
    <w:rsid w:val="005B4393"/>
    <w:rsid w:val="005B6CB3"/>
    <w:rsid w:val="005C3507"/>
    <w:rsid w:val="005C47B8"/>
    <w:rsid w:val="005C677F"/>
    <w:rsid w:val="005D02BB"/>
    <w:rsid w:val="005D02D4"/>
    <w:rsid w:val="005D3732"/>
    <w:rsid w:val="005D7341"/>
    <w:rsid w:val="005E0128"/>
    <w:rsid w:val="005E0440"/>
    <w:rsid w:val="005E0828"/>
    <w:rsid w:val="005E17A8"/>
    <w:rsid w:val="005E2223"/>
    <w:rsid w:val="005E4645"/>
    <w:rsid w:val="005E4C2E"/>
    <w:rsid w:val="005E56C3"/>
    <w:rsid w:val="005E7A83"/>
    <w:rsid w:val="005F02C9"/>
    <w:rsid w:val="005F0B21"/>
    <w:rsid w:val="005F6324"/>
    <w:rsid w:val="005F7185"/>
    <w:rsid w:val="00602E25"/>
    <w:rsid w:val="006031AC"/>
    <w:rsid w:val="00603E05"/>
    <w:rsid w:val="00604443"/>
    <w:rsid w:val="00605DEC"/>
    <w:rsid w:val="00612148"/>
    <w:rsid w:val="00612526"/>
    <w:rsid w:val="00613C79"/>
    <w:rsid w:val="00613CD1"/>
    <w:rsid w:val="006211A4"/>
    <w:rsid w:val="00621E65"/>
    <w:rsid w:val="006229A3"/>
    <w:rsid w:val="006234B6"/>
    <w:rsid w:val="00626DA2"/>
    <w:rsid w:val="00630994"/>
    <w:rsid w:val="006315FA"/>
    <w:rsid w:val="00632447"/>
    <w:rsid w:val="00633B01"/>
    <w:rsid w:val="00635EBC"/>
    <w:rsid w:val="00635FF8"/>
    <w:rsid w:val="0063620C"/>
    <w:rsid w:val="00636D29"/>
    <w:rsid w:val="006429DF"/>
    <w:rsid w:val="00644058"/>
    <w:rsid w:val="006538AF"/>
    <w:rsid w:val="006550CC"/>
    <w:rsid w:val="006631FF"/>
    <w:rsid w:val="00663648"/>
    <w:rsid w:val="00663C16"/>
    <w:rsid w:val="00664567"/>
    <w:rsid w:val="00664F51"/>
    <w:rsid w:val="006658EC"/>
    <w:rsid w:val="00670D01"/>
    <w:rsid w:val="0067247F"/>
    <w:rsid w:val="0067358F"/>
    <w:rsid w:val="006736F1"/>
    <w:rsid w:val="006737F5"/>
    <w:rsid w:val="00673D40"/>
    <w:rsid w:val="006753BF"/>
    <w:rsid w:val="00676518"/>
    <w:rsid w:val="00677938"/>
    <w:rsid w:val="00677D40"/>
    <w:rsid w:val="00677E86"/>
    <w:rsid w:val="006809DB"/>
    <w:rsid w:val="00681184"/>
    <w:rsid w:val="0068200A"/>
    <w:rsid w:val="00682DAD"/>
    <w:rsid w:val="0068439C"/>
    <w:rsid w:val="0068502A"/>
    <w:rsid w:val="00685353"/>
    <w:rsid w:val="006912D6"/>
    <w:rsid w:val="0069229B"/>
    <w:rsid w:val="00692B26"/>
    <w:rsid w:val="0069477B"/>
    <w:rsid w:val="0069685A"/>
    <w:rsid w:val="006977B1"/>
    <w:rsid w:val="006A113C"/>
    <w:rsid w:val="006A1841"/>
    <w:rsid w:val="006A3521"/>
    <w:rsid w:val="006A4231"/>
    <w:rsid w:val="006A44A3"/>
    <w:rsid w:val="006A4D9B"/>
    <w:rsid w:val="006A4FDC"/>
    <w:rsid w:val="006A79B5"/>
    <w:rsid w:val="006A7DA5"/>
    <w:rsid w:val="006B1D1F"/>
    <w:rsid w:val="006B23BD"/>
    <w:rsid w:val="006B28A0"/>
    <w:rsid w:val="006B2C15"/>
    <w:rsid w:val="006B368D"/>
    <w:rsid w:val="006B3B2F"/>
    <w:rsid w:val="006B3FEE"/>
    <w:rsid w:val="006B5992"/>
    <w:rsid w:val="006C026F"/>
    <w:rsid w:val="006C223B"/>
    <w:rsid w:val="006C3570"/>
    <w:rsid w:val="006C7465"/>
    <w:rsid w:val="006D09B6"/>
    <w:rsid w:val="006D1F48"/>
    <w:rsid w:val="006D3498"/>
    <w:rsid w:val="006D6117"/>
    <w:rsid w:val="006D71CF"/>
    <w:rsid w:val="006E036E"/>
    <w:rsid w:val="006E0CF4"/>
    <w:rsid w:val="006E0CFA"/>
    <w:rsid w:val="006E1368"/>
    <w:rsid w:val="006E14C4"/>
    <w:rsid w:val="006E1ACC"/>
    <w:rsid w:val="006E47F4"/>
    <w:rsid w:val="006E7322"/>
    <w:rsid w:val="006F0593"/>
    <w:rsid w:val="006F2AF8"/>
    <w:rsid w:val="006F4297"/>
    <w:rsid w:val="006F5985"/>
    <w:rsid w:val="006F7BCC"/>
    <w:rsid w:val="00701E05"/>
    <w:rsid w:val="007057BE"/>
    <w:rsid w:val="007070EF"/>
    <w:rsid w:val="00707C43"/>
    <w:rsid w:val="0071056C"/>
    <w:rsid w:val="0071207B"/>
    <w:rsid w:val="007124A8"/>
    <w:rsid w:val="00713888"/>
    <w:rsid w:val="00714BA7"/>
    <w:rsid w:val="00715128"/>
    <w:rsid w:val="007152EF"/>
    <w:rsid w:val="007154F6"/>
    <w:rsid w:val="00717959"/>
    <w:rsid w:val="00717F7A"/>
    <w:rsid w:val="007204D7"/>
    <w:rsid w:val="00720B12"/>
    <w:rsid w:val="0072256E"/>
    <w:rsid w:val="00723A55"/>
    <w:rsid w:val="00725CD6"/>
    <w:rsid w:val="00727389"/>
    <w:rsid w:val="00730783"/>
    <w:rsid w:val="00733B5B"/>
    <w:rsid w:val="00734353"/>
    <w:rsid w:val="0073487D"/>
    <w:rsid w:val="007360A0"/>
    <w:rsid w:val="00737C8C"/>
    <w:rsid w:val="007404EF"/>
    <w:rsid w:val="00742481"/>
    <w:rsid w:val="00742928"/>
    <w:rsid w:val="00744F1B"/>
    <w:rsid w:val="007456A3"/>
    <w:rsid w:val="00745EF9"/>
    <w:rsid w:val="00746B9A"/>
    <w:rsid w:val="00750C6B"/>
    <w:rsid w:val="007525B6"/>
    <w:rsid w:val="00756252"/>
    <w:rsid w:val="0076415B"/>
    <w:rsid w:val="007667C2"/>
    <w:rsid w:val="00770555"/>
    <w:rsid w:val="00771A40"/>
    <w:rsid w:val="00771CD2"/>
    <w:rsid w:val="007721E8"/>
    <w:rsid w:val="00773D44"/>
    <w:rsid w:val="00775C80"/>
    <w:rsid w:val="00777D8E"/>
    <w:rsid w:val="00780825"/>
    <w:rsid w:val="00782516"/>
    <w:rsid w:val="00782AF8"/>
    <w:rsid w:val="00783613"/>
    <w:rsid w:val="00783E49"/>
    <w:rsid w:val="00790B2A"/>
    <w:rsid w:val="007915AB"/>
    <w:rsid w:val="00794C98"/>
    <w:rsid w:val="00795110"/>
    <w:rsid w:val="00797545"/>
    <w:rsid w:val="007A346E"/>
    <w:rsid w:val="007A6A46"/>
    <w:rsid w:val="007A7279"/>
    <w:rsid w:val="007B47E1"/>
    <w:rsid w:val="007B5AD3"/>
    <w:rsid w:val="007B5B0E"/>
    <w:rsid w:val="007B68B8"/>
    <w:rsid w:val="007B761A"/>
    <w:rsid w:val="007C365F"/>
    <w:rsid w:val="007C36A8"/>
    <w:rsid w:val="007C4BF0"/>
    <w:rsid w:val="007C5E91"/>
    <w:rsid w:val="007C650D"/>
    <w:rsid w:val="007D1EC9"/>
    <w:rsid w:val="007D2169"/>
    <w:rsid w:val="007D3720"/>
    <w:rsid w:val="007D5681"/>
    <w:rsid w:val="007D5FDE"/>
    <w:rsid w:val="007D6F4D"/>
    <w:rsid w:val="007D72FA"/>
    <w:rsid w:val="007E03BF"/>
    <w:rsid w:val="007E1FB7"/>
    <w:rsid w:val="007E2B78"/>
    <w:rsid w:val="007E45B0"/>
    <w:rsid w:val="007E5792"/>
    <w:rsid w:val="007F5612"/>
    <w:rsid w:val="007F58C3"/>
    <w:rsid w:val="007F602B"/>
    <w:rsid w:val="007F74CC"/>
    <w:rsid w:val="008012DD"/>
    <w:rsid w:val="00802828"/>
    <w:rsid w:val="0080779B"/>
    <w:rsid w:val="00811FDF"/>
    <w:rsid w:val="0081265D"/>
    <w:rsid w:val="00812BD3"/>
    <w:rsid w:val="00816824"/>
    <w:rsid w:val="008205EE"/>
    <w:rsid w:val="00820776"/>
    <w:rsid w:val="00825803"/>
    <w:rsid w:val="00831889"/>
    <w:rsid w:val="008321FF"/>
    <w:rsid w:val="00832966"/>
    <w:rsid w:val="0083387E"/>
    <w:rsid w:val="0083596C"/>
    <w:rsid w:val="008364C8"/>
    <w:rsid w:val="0084485D"/>
    <w:rsid w:val="008467B0"/>
    <w:rsid w:val="00846C43"/>
    <w:rsid w:val="00850A9C"/>
    <w:rsid w:val="00852A87"/>
    <w:rsid w:val="00852B09"/>
    <w:rsid w:val="0086037F"/>
    <w:rsid w:val="00860776"/>
    <w:rsid w:val="00860DD0"/>
    <w:rsid w:val="00861723"/>
    <w:rsid w:val="00862E0C"/>
    <w:rsid w:val="00863035"/>
    <w:rsid w:val="00863C67"/>
    <w:rsid w:val="00864D82"/>
    <w:rsid w:val="0086774F"/>
    <w:rsid w:val="0087150A"/>
    <w:rsid w:val="00872A39"/>
    <w:rsid w:val="008755FF"/>
    <w:rsid w:val="0087571B"/>
    <w:rsid w:val="00877A51"/>
    <w:rsid w:val="00880794"/>
    <w:rsid w:val="00881A77"/>
    <w:rsid w:val="00882DC9"/>
    <w:rsid w:val="008917D0"/>
    <w:rsid w:val="008924D9"/>
    <w:rsid w:val="00892B77"/>
    <w:rsid w:val="008937CB"/>
    <w:rsid w:val="00894163"/>
    <w:rsid w:val="008952CF"/>
    <w:rsid w:val="00895E50"/>
    <w:rsid w:val="0089607F"/>
    <w:rsid w:val="0089700F"/>
    <w:rsid w:val="008A20EA"/>
    <w:rsid w:val="008A2328"/>
    <w:rsid w:val="008A725C"/>
    <w:rsid w:val="008A7668"/>
    <w:rsid w:val="008A7E50"/>
    <w:rsid w:val="008B0C3B"/>
    <w:rsid w:val="008B1837"/>
    <w:rsid w:val="008B1A6F"/>
    <w:rsid w:val="008B3130"/>
    <w:rsid w:val="008B60D5"/>
    <w:rsid w:val="008C47F8"/>
    <w:rsid w:val="008C67B9"/>
    <w:rsid w:val="008C7265"/>
    <w:rsid w:val="008D0B96"/>
    <w:rsid w:val="008D44BD"/>
    <w:rsid w:val="008E1E91"/>
    <w:rsid w:val="008E32E8"/>
    <w:rsid w:val="008E40BA"/>
    <w:rsid w:val="008E4F63"/>
    <w:rsid w:val="008E555C"/>
    <w:rsid w:val="008E6162"/>
    <w:rsid w:val="008E635E"/>
    <w:rsid w:val="008E6527"/>
    <w:rsid w:val="008E7C08"/>
    <w:rsid w:val="008E7E7F"/>
    <w:rsid w:val="008F1230"/>
    <w:rsid w:val="008F2024"/>
    <w:rsid w:val="008F33DD"/>
    <w:rsid w:val="008F404D"/>
    <w:rsid w:val="008F5AB1"/>
    <w:rsid w:val="008F66E9"/>
    <w:rsid w:val="00901D06"/>
    <w:rsid w:val="00902285"/>
    <w:rsid w:val="009033F5"/>
    <w:rsid w:val="00903E18"/>
    <w:rsid w:val="00905BC5"/>
    <w:rsid w:val="00905E32"/>
    <w:rsid w:val="00906CF1"/>
    <w:rsid w:val="00913941"/>
    <w:rsid w:val="009140C7"/>
    <w:rsid w:val="00914495"/>
    <w:rsid w:val="009169B8"/>
    <w:rsid w:val="00920337"/>
    <w:rsid w:val="00921E0B"/>
    <w:rsid w:val="00922443"/>
    <w:rsid w:val="0092374B"/>
    <w:rsid w:val="00926C81"/>
    <w:rsid w:val="00926E9E"/>
    <w:rsid w:val="00931124"/>
    <w:rsid w:val="009329C9"/>
    <w:rsid w:val="00933368"/>
    <w:rsid w:val="00936C53"/>
    <w:rsid w:val="0093789D"/>
    <w:rsid w:val="00937ED6"/>
    <w:rsid w:val="00941AD1"/>
    <w:rsid w:val="009432EF"/>
    <w:rsid w:val="009446AB"/>
    <w:rsid w:val="00944CAB"/>
    <w:rsid w:val="00945373"/>
    <w:rsid w:val="00945553"/>
    <w:rsid w:val="00947921"/>
    <w:rsid w:val="00947F8F"/>
    <w:rsid w:val="009500A7"/>
    <w:rsid w:val="0095053F"/>
    <w:rsid w:val="009540D0"/>
    <w:rsid w:val="009576C3"/>
    <w:rsid w:val="00957C36"/>
    <w:rsid w:val="009618BC"/>
    <w:rsid w:val="00962470"/>
    <w:rsid w:val="00962D01"/>
    <w:rsid w:val="009639FD"/>
    <w:rsid w:val="00965383"/>
    <w:rsid w:val="009679B9"/>
    <w:rsid w:val="00970A13"/>
    <w:rsid w:val="0097289A"/>
    <w:rsid w:val="009751D1"/>
    <w:rsid w:val="00976191"/>
    <w:rsid w:val="0097757E"/>
    <w:rsid w:val="009826DA"/>
    <w:rsid w:val="0098520C"/>
    <w:rsid w:val="00985C8E"/>
    <w:rsid w:val="00985D5C"/>
    <w:rsid w:val="00987298"/>
    <w:rsid w:val="00993E61"/>
    <w:rsid w:val="009A0060"/>
    <w:rsid w:val="009A1B2B"/>
    <w:rsid w:val="009A2ACC"/>
    <w:rsid w:val="009A58B7"/>
    <w:rsid w:val="009A6DDD"/>
    <w:rsid w:val="009A6F56"/>
    <w:rsid w:val="009A72B9"/>
    <w:rsid w:val="009B0D34"/>
    <w:rsid w:val="009B0D74"/>
    <w:rsid w:val="009B2C4D"/>
    <w:rsid w:val="009B6BBF"/>
    <w:rsid w:val="009B776E"/>
    <w:rsid w:val="009C281B"/>
    <w:rsid w:val="009C45CB"/>
    <w:rsid w:val="009C531F"/>
    <w:rsid w:val="009C5729"/>
    <w:rsid w:val="009C6463"/>
    <w:rsid w:val="009C6BC8"/>
    <w:rsid w:val="009C78BD"/>
    <w:rsid w:val="009C7C2F"/>
    <w:rsid w:val="009D3415"/>
    <w:rsid w:val="009D3640"/>
    <w:rsid w:val="009D76C1"/>
    <w:rsid w:val="009E089D"/>
    <w:rsid w:val="009E1FA9"/>
    <w:rsid w:val="009E356F"/>
    <w:rsid w:val="009E3BAB"/>
    <w:rsid w:val="009E56EF"/>
    <w:rsid w:val="009F1E31"/>
    <w:rsid w:val="009F28F2"/>
    <w:rsid w:val="009F7D99"/>
    <w:rsid w:val="00A05F9C"/>
    <w:rsid w:val="00A10546"/>
    <w:rsid w:val="00A11AFD"/>
    <w:rsid w:val="00A147EF"/>
    <w:rsid w:val="00A17D37"/>
    <w:rsid w:val="00A21033"/>
    <w:rsid w:val="00A2422C"/>
    <w:rsid w:val="00A26473"/>
    <w:rsid w:val="00A26A8F"/>
    <w:rsid w:val="00A26F81"/>
    <w:rsid w:val="00A27E9C"/>
    <w:rsid w:val="00A300B1"/>
    <w:rsid w:val="00A330D9"/>
    <w:rsid w:val="00A340D3"/>
    <w:rsid w:val="00A35911"/>
    <w:rsid w:val="00A3617C"/>
    <w:rsid w:val="00A40DF3"/>
    <w:rsid w:val="00A41CEA"/>
    <w:rsid w:val="00A45CE8"/>
    <w:rsid w:val="00A473B9"/>
    <w:rsid w:val="00A4769A"/>
    <w:rsid w:val="00A5089E"/>
    <w:rsid w:val="00A519B1"/>
    <w:rsid w:val="00A51FC9"/>
    <w:rsid w:val="00A544C4"/>
    <w:rsid w:val="00A6386B"/>
    <w:rsid w:val="00A63B9B"/>
    <w:rsid w:val="00A64C05"/>
    <w:rsid w:val="00A64C27"/>
    <w:rsid w:val="00A64C54"/>
    <w:rsid w:val="00A64D39"/>
    <w:rsid w:val="00A66F41"/>
    <w:rsid w:val="00A713CA"/>
    <w:rsid w:val="00A7256E"/>
    <w:rsid w:val="00A77D0A"/>
    <w:rsid w:val="00A8025A"/>
    <w:rsid w:val="00A82805"/>
    <w:rsid w:val="00A82E18"/>
    <w:rsid w:val="00A85929"/>
    <w:rsid w:val="00A86231"/>
    <w:rsid w:val="00A87922"/>
    <w:rsid w:val="00A91974"/>
    <w:rsid w:val="00A92EEA"/>
    <w:rsid w:val="00A93AD2"/>
    <w:rsid w:val="00A976FC"/>
    <w:rsid w:val="00AA0089"/>
    <w:rsid w:val="00AA403B"/>
    <w:rsid w:val="00AA44E5"/>
    <w:rsid w:val="00AA5EF9"/>
    <w:rsid w:val="00AA77EB"/>
    <w:rsid w:val="00AB1182"/>
    <w:rsid w:val="00AB324A"/>
    <w:rsid w:val="00AB577A"/>
    <w:rsid w:val="00AB782C"/>
    <w:rsid w:val="00AC1349"/>
    <w:rsid w:val="00AC3098"/>
    <w:rsid w:val="00AC45DD"/>
    <w:rsid w:val="00AC4F43"/>
    <w:rsid w:val="00AC7184"/>
    <w:rsid w:val="00AD0D8F"/>
    <w:rsid w:val="00AD1C30"/>
    <w:rsid w:val="00AD7CD4"/>
    <w:rsid w:val="00AD7FDF"/>
    <w:rsid w:val="00AE0A97"/>
    <w:rsid w:val="00AE5DCF"/>
    <w:rsid w:val="00AE674B"/>
    <w:rsid w:val="00AE7025"/>
    <w:rsid w:val="00AE76BA"/>
    <w:rsid w:val="00AF135A"/>
    <w:rsid w:val="00AF3BDB"/>
    <w:rsid w:val="00AF4023"/>
    <w:rsid w:val="00AF43FC"/>
    <w:rsid w:val="00AF5661"/>
    <w:rsid w:val="00AF5764"/>
    <w:rsid w:val="00B0189D"/>
    <w:rsid w:val="00B059C8"/>
    <w:rsid w:val="00B065CF"/>
    <w:rsid w:val="00B10965"/>
    <w:rsid w:val="00B13D40"/>
    <w:rsid w:val="00B142DA"/>
    <w:rsid w:val="00B15981"/>
    <w:rsid w:val="00B17841"/>
    <w:rsid w:val="00B17C75"/>
    <w:rsid w:val="00B212D2"/>
    <w:rsid w:val="00B222BB"/>
    <w:rsid w:val="00B2251E"/>
    <w:rsid w:val="00B24289"/>
    <w:rsid w:val="00B25B22"/>
    <w:rsid w:val="00B26FDE"/>
    <w:rsid w:val="00B312A6"/>
    <w:rsid w:val="00B31BFF"/>
    <w:rsid w:val="00B33902"/>
    <w:rsid w:val="00B3576B"/>
    <w:rsid w:val="00B37190"/>
    <w:rsid w:val="00B37821"/>
    <w:rsid w:val="00B418A2"/>
    <w:rsid w:val="00B42C09"/>
    <w:rsid w:val="00B46535"/>
    <w:rsid w:val="00B47DD0"/>
    <w:rsid w:val="00B52944"/>
    <w:rsid w:val="00B530ED"/>
    <w:rsid w:val="00B55050"/>
    <w:rsid w:val="00B553F7"/>
    <w:rsid w:val="00B55D1B"/>
    <w:rsid w:val="00B55D69"/>
    <w:rsid w:val="00B57322"/>
    <w:rsid w:val="00B61FA7"/>
    <w:rsid w:val="00B63CFA"/>
    <w:rsid w:val="00B63F15"/>
    <w:rsid w:val="00B6574B"/>
    <w:rsid w:val="00B67066"/>
    <w:rsid w:val="00B775D0"/>
    <w:rsid w:val="00B80D62"/>
    <w:rsid w:val="00B81256"/>
    <w:rsid w:val="00B813DA"/>
    <w:rsid w:val="00B8226A"/>
    <w:rsid w:val="00B827B4"/>
    <w:rsid w:val="00B84EFE"/>
    <w:rsid w:val="00B857EC"/>
    <w:rsid w:val="00B86C4B"/>
    <w:rsid w:val="00B87932"/>
    <w:rsid w:val="00B87B75"/>
    <w:rsid w:val="00B91965"/>
    <w:rsid w:val="00B91B1E"/>
    <w:rsid w:val="00B94377"/>
    <w:rsid w:val="00B96388"/>
    <w:rsid w:val="00BA10D5"/>
    <w:rsid w:val="00BA3AED"/>
    <w:rsid w:val="00BA3F43"/>
    <w:rsid w:val="00BA5AEE"/>
    <w:rsid w:val="00BA6C78"/>
    <w:rsid w:val="00BB05F8"/>
    <w:rsid w:val="00BB0A68"/>
    <w:rsid w:val="00BB0E93"/>
    <w:rsid w:val="00BB1706"/>
    <w:rsid w:val="00BB1D6A"/>
    <w:rsid w:val="00BB2A98"/>
    <w:rsid w:val="00BB3272"/>
    <w:rsid w:val="00BB5943"/>
    <w:rsid w:val="00BB763E"/>
    <w:rsid w:val="00BC05EC"/>
    <w:rsid w:val="00BC3EFA"/>
    <w:rsid w:val="00BC6873"/>
    <w:rsid w:val="00BC7940"/>
    <w:rsid w:val="00BD02E5"/>
    <w:rsid w:val="00BD0E7A"/>
    <w:rsid w:val="00BD1129"/>
    <w:rsid w:val="00BD7902"/>
    <w:rsid w:val="00BE010C"/>
    <w:rsid w:val="00BE0B85"/>
    <w:rsid w:val="00BE2F21"/>
    <w:rsid w:val="00BF1B94"/>
    <w:rsid w:val="00BF1F8E"/>
    <w:rsid w:val="00BF2A0E"/>
    <w:rsid w:val="00BF2A98"/>
    <w:rsid w:val="00BF3223"/>
    <w:rsid w:val="00BF472C"/>
    <w:rsid w:val="00BF63EE"/>
    <w:rsid w:val="00BF6521"/>
    <w:rsid w:val="00BF7511"/>
    <w:rsid w:val="00BF751C"/>
    <w:rsid w:val="00C01F45"/>
    <w:rsid w:val="00C02FC8"/>
    <w:rsid w:val="00C051D9"/>
    <w:rsid w:val="00C05819"/>
    <w:rsid w:val="00C076A5"/>
    <w:rsid w:val="00C101FD"/>
    <w:rsid w:val="00C110C3"/>
    <w:rsid w:val="00C11CB6"/>
    <w:rsid w:val="00C13BE3"/>
    <w:rsid w:val="00C1520B"/>
    <w:rsid w:val="00C1620C"/>
    <w:rsid w:val="00C17AA3"/>
    <w:rsid w:val="00C17B12"/>
    <w:rsid w:val="00C2029A"/>
    <w:rsid w:val="00C20A4D"/>
    <w:rsid w:val="00C20B33"/>
    <w:rsid w:val="00C20F5E"/>
    <w:rsid w:val="00C32380"/>
    <w:rsid w:val="00C32EB4"/>
    <w:rsid w:val="00C34620"/>
    <w:rsid w:val="00C35E2C"/>
    <w:rsid w:val="00C36309"/>
    <w:rsid w:val="00C40B6D"/>
    <w:rsid w:val="00C416FF"/>
    <w:rsid w:val="00C42E8A"/>
    <w:rsid w:val="00C43846"/>
    <w:rsid w:val="00C43A7E"/>
    <w:rsid w:val="00C471EC"/>
    <w:rsid w:val="00C4756F"/>
    <w:rsid w:val="00C50C8B"/>
    <w:rsid w:val="00C514B5"/>
    <w:rsid w:val="00C51894"/>
    <w:rsid w:val="00C51BBC"/>
    <w:rsid w:val="00C5276D"/>
    <w:rsid w:val="00C531BC"/>
    <w:rsid w:val="00C53D1E"/>
    <w:rsid w:val="00C54DD2"/>
    <w:rsid w:val="00C561D0"/>
    <w:rsid w:val="00C57CAB"/>
    <w:rsid w:val="00C60A04"/>
    <w:rsid w:val="00C60BDB"/>
    <w:rsid w:val="00C612BA"/>
    <w:rsid w:val="00C62690"/>
    <w:rsid w:val="00C64D23"/>
    <w:rsid w:val="00C65E61"/>
    <w:rsid w:val="00C673EC"/>
    <w:rsid w:val="00C73281"/>
    <w:rsid w:val="00C73AD3"/>
    <w:rsid w:val="00C75308"/>
    <w:rsid w:val="00C75CDC"/>
    <w:rsid w:val="00C77760"/>
    <w:rsid w:val="00C82BE6"/>
    <w:rsid w:val="00C82D1B"/>
    <w:rsid w:val="00C833B7"/>
    <w:rsid w:val="00C8401E"/>
    <w:rsid w:val="00C8683E"/>
    <w:rsid w:val="00C90612"/>
    <w:rsid w:val="00C90B26"/>
    <w:rsid w:val="00C94847"/>
    <w:rsid w:val="00C97F0B"/>
    <w:rsid w:val="00CA0EAF"/>
    <w:rsid w:val="00CA233F"/>
    <w:rsid w:val="00CA3B4F"/>
    <w:rsid w:val="00CA3E02"/>
    <w:rsid w:val="00CA3FA2"/>
    <w:rsid w:val="00CA5AE1"/>
    <w:rsid w:val="00CA61D7"/>
    <w:rsid w:val="00CB1FEF"/>
    <w:rsid w:val="00CB674D"/>
    <w:rsid w:val="00CC0111"/>
    <w:rsid w:val="00CC09D5"/>
    <w:rsid w:val="00CC6BD3"/>
    <w:rsid w:val="00CD0A4B"/>
    <w:rsid w:val="00CD0B32"/>
    <w:rsid w:val="00CD0F96"/>
    <w:rsid w:val="00CD5110"/>
    <w:rsid w:val="00CD7352"/>
    <w:rsid w:val="00CE0C01"/>
    <w:rsid w:val="00CE3FB9"/>
    <w:rsid w:val="00CE44FE"/>
    <w:rsid w:val="00CE4A9D"/>
    <w:rsid w:val="00CE5D4B"/>
    <w:rsid w:val="00CF0BEE"/>
    <w:rsid w:val="00CF211B"/>
    <w:rsid w:val="00CF45F4"/>
    <w:rsid w:val="00D01851"/>
    <w:rsid w:val="00D0585A"/>
    <w:rsid w:val="00D0730E"/>
    <w:rsid w:val="00D10386"/>
    <w:rsid w:val="00D12147"/>
    <w:rsid w:val="00D135E0"/>
    <w:rsid w:val="00D1409D"/>
    <w:rsid w:val="00D141DA"/>
    <w:rsid w:val="00D21404"/>
    <w:rsid w:val="00D21FD2"/>
    <w:rsid w:val="00D227CE"/>
    <w:rsid w:val="00D27A77"/>
    <w:rsid w:val="00D27DA7"/>
    <w:rsid w:val="00D31122"/>
    <w:rsid w:val="00D339C5"/>
    <w:rsid w:val="00D33F89"/>
    <w:rsid w:val="00D36D75"/>
    <w:rsid w:val="00D42A91"/>
    <w:rsid w:val="00D42AA3"/>
    <w:rsid w:val="00D449FF"/>
    <w:rsid w:val="00D46511"/>
    <w:rsid w:val="00D50760"/>
    <w:rsid w:val="00D51683"/>
    <w:rsid w:val="00D519F2"/>
    <w:rsid w:val="00D55233"/>
    <w:rsid w:val="00D56EE5"/>
    <w:rsid w:val="00D5770C"/>
    <w:rsid w:val="00D57B49"/>
    <w:rsid w:val="00D606A7"/>
    <w:rsid w:val="00D607B5"/>
    <w:rsid w:val="00D62A4F"/>
    <w:rsid w:val="00D66E69"/>
    <w:rsid w:val="00D678D9"/>
    <w:rsid w:val="00D67D30"/>
    <w:rsid w:val="00D70141"/>
    <w:rsid w:val="00D7072D"/>
    <w:rsid w:val="00D70DF3"/>
    <w:rsid w:val="00D7334E"/>
    <w:rsid w:val="00D73891"/>
    <w:rsid w:val="00D73FEA"/>
    <w:rsid w:val="00D7422E"/>
    <w:rsid w:val="00D74775"/>
    <w:rsid w:val="00D76EBF"/>
    <w:rsid w:val="00D807B6"/>
    <w:rsid w:val="00D80935"/>
    <w:rsid w:val="00D81DBA"/>
    <w:rsid w:val="00D82CB2"/>
    <w:rsid w:val="00D84001"/>
    <w:rsid w:val="00D86F39"/>
    <w:rsid w:val="00D87CDD"/>
    <w:rsid w:val="00D91313"/>
    <w:rsid w:val="00D91E3F"/>
    <w:rsid w:val="00D93A8D"/>
    <w:rsid w:val="00D94A06"/>
    <w:rsid w:val="00D973E0"/>
    <w:rsid w:val="00DA3285"/>
    <w:rsid w:val="00DA3309"/>
    <w:rsid w:val="00DA36FE"/>
    <w:rsid w:val="00DA5BF3"/>
    <w:rsid w:val="00DB04C3"/>
    <w:rsid w:val="00DB1CDD"/>
    <w:rsid w:val="00DB1EE2"/>
    <w:rsid w:val="00DB21BE"/>
    <w:rsid w:val="00DB254E"/>
    <w:rsid w:val="00DB51B2"/>
    <w:rsid w:val="00DB6464"/>
    <w:rsid w:val="00DC0D26"/>
    <w:rsid w:val="00DC132C"/>
    <w:rsid w:val="00DC15B7"/>
    <w:rsid w:val="00DC1D4B"/>
    <w:rsid w:val="00DC4188"/>
    <w:rsid w:val="00DC41F5"/>
    <w:rsid w:val="00DC4D66"/>
    <w:rsid w:val="00DC7265"/>
    <w:rsid w:val="00DC7D03"/>
    <w:rsid w:val="00DD08A3"/>
    <w:rsid w:val="00DD1431"/>
    <w:rsid w:val="00DD17AA"/>
    <w:rsid w:val="00DD20CE"/>
    <w:rsid w:val="00DD242E"/>
    <w:rsid w:val="00DD2455"/>
    <w:rsid w:val="00DD2569"/>
    <w:rsid w:val="00DD2EC2"/>
    <w:rsid w:val="00DD49ED"/>
    <w:rsid w:val="00DD4A83"/>
    <w:rsid w:val="00DD5588"/>
    <w:rsid w:val="00DD63E3"/>
    <w:rsid w:val="00DE0AAF"/>
    <w:rsid w:val="00DE184E"/>
    <w:rsid w:val="00DE19BB"/>
    <w:rsid w:val="00DE1B6B"/>
    <w:rsid w:val="00DE3E86"/>
    <w:rsid w:val="00DE6E6E"/>
    <w:rsid w:val="00DF0513"/>
    <w:rsid w:val="00DF07EE"/>
    <w:rsid w:val="00DF34CC"/>
    <w:rsid w:val="00DF34D7"/>
    <w:rsid w:val="00DF427F"/>
    <w:rsid w:val="00DF5708"/>
    <w:rsid w:val="00DF5DE0"/>
    <w:rsid w:val="00DF732E"/>
    <w:rsid w:val="00E005D6"/>
    <w:rsid w:val="00E00D19"/>
    <w:rsid w:val="00E00D47"/>
    <w:rsid w:val="00E019A5"/>
    <w:rsid w:val="00E02ED7"/>
    <w:rsid w:val="00E056BC"/>
    <w:rsid w:val="00E06524"/>
    <w:rsid w:val="00E06C0B"/>
    <w:rsid w:val="00E0749F"/>
    <w:rsid w:val="00E1208D"/>
    <w:rsid w:val="00E13802"/>
    <w:rsid w:val="00E140C1"/>
    <w:rsid w:val="00E16F4D"/>
    <w:rsid w:val="00E17239"/>
    <w:rsid w:val="00E20093"/>
    <w:rsid w:val="00E22346"/>
    <w:rsid w:val="00E23B43"/>
    <w:rsid w:val="00E240A7"/>
    <w:rsid w:val="00E256C1"/>
    <w:rsid w:val="00E25AF4"/>
    <w:rsid w:val="00E26043"/>
    <w:rsid w:val="00E27031"/>
    <w:rsid w:val="00E31795"/>
    <w:rsid w:val="00E32BA5"/>
    <w:rsid w:val="00E32C13"/>
    <w:rsid w:val="00E41E61"/>
    <w:rsid w:val="00E437F9"/>
    <w:rsid w:val="00E44283"/>
    <w:rsid w:val="00E455A9"/>
    <w:rsid w:val="00E4674C"/>
    <w:rsid w:val="00E478D4"/>
    <w:rsid w:val="00E51373"/>
    <w:rsid w:val="00E51622"/>
    <w:rsid w:val="00E529C7"/>
    <w:rsid w:val="00E52EB4"/>
    <w:rsid w:val="00E54B9F"/>
    <w:rsid w:val="00E54EF1"/>
    <w:rsid w:val="00E556C0"/>
    <w:rsid w:val="00E55C06"/>
    <w:rsid w:val="00E604A3"/>
    <w:rsid w:val="00E6052C"/>
    <w:rsid w:val="00E60E1D"/>
    <w:rsid w:val="00E63F91"/>
    <w:rsid w:val="00E64501"/>
    <w:rsid w:val="00E65788"/>
    <w:rsid w:val="00E66900"/>
    <w:rsid w:val="00E66A9F"/>
    <w:rsid w:val="00E67172"/>
    <w:rsid w:val="00E67319"/>
    <w:rsid w:val="00E70845"/>
    <w:rsid w:val="00E718ED"/>
    <w:rsid w:val="00E72155"/>
    <w:rsid w:val="00E730CE"/>
    <w:rsid w:val="00E75C13"/>
    <w:rsid w:val="00E83BBF"/>
    <w:rsid w:val="00E83EBD"/>
    <w:rsid w:val="00E84A60"/>
    <w:rsid w:val="00E857F5"/>
    <w:rsid w:val="00E8595F"/>
    <w:rsid w:val="00E910CE"/>
    <w:rsid w:val="00EA3774"/>
    <w:rsid w:val="00EA4BA3"/>
    <w:rsid w:val="00EA603D"/>
    <w:rsid w:val="00EA6A53"/>
    <w:rsid w:val="00EA6CE6"/>
    <w:rsid w:val="00EA7BA7"/>
    <w:rsid w:val="00EB0285"/>
    <w:rsid w:val="00EB06A5"/>
    <w:rsid w:val="00EB06F9"/>
    <w:rsid w:val="00EB0D56"/>
    <w:rsid w:val="00EB0E71"/>
    <w:rsid w:val="00EB36A1"/>
    <w:rsid w:val="00EB3D28"/>
    <w:rsid w:val="00EB4315"/>
    <w:rsid w:val="00EB4883"/>
    <w:rsid w:val="00EB5E41"/>
    <w:rsid w:val="00EC14F6"/>
    <w:rsid w:val="00EC4F08"/>
    <w:rsid w:val="00ED1BAF"/>
    <w:rsid w:val="00ED3A0F"/>
    <w:rsid w:val="00EE0002"/>
    <w:rsid w:val="00EE00FA"/>
    <w:rsid w:val="00EE27DA"/>
    <w:rsid w:val="00EE303C"/>
    <w:rsid w:val="00EE3795"/>
    <w:rsid w:val="00EE38D3"/>
    <w:rsid w:val="00EE4431"/>
    <w:rsid w:val="00EE4873"/>
    <w:rsid w:val="00EE4960"/>
    <w:rsid w:val="00EE5E9D"/>
    <w:rsid w:val="00EF0D17"/>
    <w:rsid w:val="00EF5377"/>
    <w:rsid w:val="00EF761D"/>
    <w:rsid w:val="00F0092D"/>
    <w:rsid w:val="00F00D34"/>
    <w:rsid w:val="00F039D7"/>
    <w:rsid w:val="00F06C3F"/>
    <w:rsid w:val="00F07642"/>
    <w:rsid w:val="00F14248"/>
    <w:rsid w:val="00F153AB"/>
    <w:rsid w:val="00F15701"/>
    <w:rsid w:val="00F15CE9"/>
    <w:rsid w:val="00F1682E"/>
    <w:rsid w:val="00F16A9E"/>
    <w:rsid w:val="00F22502"/>
    <w:rsid w:val="00F22D22"/>
    <w:rsid w:val="00F244AB"/>
    <w:rsid w:val="00F26B65"/>
    <w:rsid w:val="00F279BA"/>
    <w:rsid w:val="00F31A70"/>
    <w:rsid w:val="00F321E6"/>
    <w:rsid w:val="00F335E5"/>
    <w:rsid w:val="00F348BA"/>
    <w:rsid w:val="00F34A7A"/>
    <w:rsid w:val="00F3522F"/>
    <w:rsid w:val="00F360FA"/>
    <w:rsid w:val="00F3651A"/>
    <w:rsid w:val="00F3706D"/>
    <w:rsid w:val="00F407D2"/>
    <w:rsid w:val="00F40D82"/>
    <w:rsid w:val="00F43654"/>
    <w:rsid w:val="00F44BF7"/>
    <w:rsid w:val="00F45746"/>
    <w:rsid w:val="00F45FB3"/>
    <w:rsid w:val="00F46326"/>
    <w:rsid w:val="00F47459"/>
    <w:rsid w:val="00F507E4"/>
    <w:rsid w:val="00F5159F"/>
    <w:rsid w:val="00F542F0"/>
    <w:rsid w:val="00F54A60"/>
    <w:rsid w:val="00F57B52"/>
    <w:rsid w:val="00F60232"/>
    <w:rsid w:val="00F610C7"/>
    <w:rsid w:val="00F6231A"/>
    <w:rsid w:val="00F629B8"/>
    <w:rsid w:val="00F65278"/>
    <w:rsid w:val="00F66911"/>
    <w:rsid w:val="00F70E8F"/>
    <w:rsid w:val="00F71856"/>
    <w:rsid w:val="00F73F3B"/>
    <w:rsid w:val="00F74125"/>
    <w:rsid w:val="00F74745"/>
    <w:rsid w:val="00F74993"/>
    <w:rsid w:val="00F75ADB"/>
    <w:rsid w:val="00F8142D"/>
    <w:rsid w:val="00F830DA"/>
    <w:rsid w:val="00F833E1"/>
    <w:rsid w:val="00F861D0"/>
    <w:rsid w:val="00F86E39"/>
    <w:rsid w:val="00F909BF"/>
    <w:rsid w:val="00F9167B"/>
    <w:rsid w:val="00F92B96"/>
    <w:rsid w:val="00F93291"/>
    <w:rsid w:val="00F935C7"/>
    <w:rsid w:val="00F96342"/>
    <w:rsid w:val="00F968C8"/>
    <w:rsid w:val="00FA0B38"/>
    <w:rsid w:val="00FA2A5C"/>
    <w:rsid w:val="00FA3A11"/>
    <w:rsid w:val="00FA429A"/>
    <w:rsid w:val="00FA5604"/>
    <w:rsid w:val="00FA6EEB"/>
    <w:rsid w:val="00FB12CD"/>
    <w:rsid w:val="00FB2619"/>
    <w:rsid w:val="00FB698F"/>
    <w:rsid w:val="00FB6BE3"/>
    <w:rsid w:val="00FB6D34"/>
    <w:rsid w:val="00FC0299"/>
    <w:rsid w:val="00FC3176"/>
    <w:rsid w:val="00FC3E23"/>
    <w:rsid w:val="00FC3E4B"/>
    <w:rsid w:val="00FC49C0"/>
    <w:rsid w:val="00FC50B4"/>
    <w:rsid w:val="00FC5D01"/>
    <w:rsid w:val="00FC5DAF"/>
    <w:rsid w:val="00FD0907"/>
    <w:rsid w:val="00FD1BB3"/>
    <w:rsid w:val="00FD3D01"/>
    <w:rsid w:val="00FD6BB7"/>
    <w:rsid w:val="00FE0A00"/>
    <w:rsid w:val="00FE3563"/>
    <w:rsid w:val="00FE35E5"/>
    <w:rsid w:val="00FE4327"/>
    <w:rsid w:val="00FE58DC"/>
    <w:rsid w:val="00FE7B2D"/>
    <w:rsid w:val="00FF01EA"/>
    <w:rsid w:val="00FF24BB"/>
    <w:rsid w:val="00FF2C3F"/>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iPriority w:val="99"/>
    <w:semiHidden/>
    <w:unhideWhenUsed/>
    <w:rsid w:val="00D93A8D"/>
    <w:rPr>
      <w:sz w:val="21"/>
      <w:szCs w:val="21"/>
    </w:rPr>
  </w:style>
  <w:style w:type="paragraph" w:styleId="ab">
    <w:name w:val="annotation text"/>
    <w:basedOn w:val="a0"/>
    <w:link w:val="ac"/>
    <w:semiHidden/>
    <w:unhideWhenUsed/>
    <w:rsid w:val="00D93A8D"/>
  </w:style>
  <w:style w:type="character" w:customStyle="1" w:styleId="ac">
    <w:name w:val="批注文字 字符"/>
    <w:basedOn w:val="a1"/>
    <w:link w:val="ab"/>
    <w:uiPriority w:val="99"/>
    <w:semiHidden/>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character" w:styleId="af9">
    <w:name w:val="Emphasis"/>
    <w:basedOn w:val="a1"/>
    <w:uiPriority w:val="20"/>
    <w:qFormat/>
    <w:rsid w:val="003B5642"/>
    <w:rPr>
      <w:i/>
      <w:iCs/>
    </w:rPr>
  </w:style>
  <w:style w:type="paragraph" w:customStyle="1" w:styleId="xmsonormal">
    <w:name w:val="xmsonormal"/>
    <w:basedOn w:val="a0"/>
    <w:uiPriority w:val="99"/>
    <w:rsid w:val="003B5642"/>
    <w:pPr>
      <w:overflowPunct/>
      <w:autoSpaceDE/>
      <w:autoSpaceDN/>
      <w:adjustRightInd/>
      <w:spacing w:before="100" w:beforeAutospacing="1" w:after="100" w:afterAutospacing="1"/>
      <w:textAlignment w:val="auto"/>
    </w:pPr>
    <w:rPr>
      <w:rFonts w:ascii="Calibri" w:eastAsia="MS PGothic" w:hAnsi="Calibri" w:cs="Calibri"/>
      <w:sz w:val="22"/>
      <w:szCs w:val="22"/>
      <w:lang w:val="en-US" w:eastAsia="ja-JP"/>
    </w:rPr>
  </w:style>
  <w:style w:type="paragraph" w:styleId="afa">
    <w:name w:val="Body Text"/>
    <w:basedOn w:val="a0"/>
    <w:link w:val="afb"/>
    <w:rsid w:val="00E06C0B"/>
    <w:pPr>
      <w:overflowPunct/>
      <w:autoSpaceDE/>
      <w:autoSpaceDN/>
      <w:adjustRightInd/>
      <w:textAlignment w:val="auto"/>
    </w:pPr>
    <w:rPr>
      <w:rFonts w:eastAsia="MS Gothic"/>
      <w:sz w:val="24"/>
      <w:szCs w:val="24"/>
      <w:lang w:val="en-US"/>
    </w:rPr>
  </w:style>
  <w:style w:type="character" w:customStyle="1" w:styleId="afb">
    <w:name w:val="正文文本 字符"/>
    <w:basedOn w:val="a1"/>
    <w:link w:val="afa"/>
    <w:rsid w:val="00E06C0B"/>
    <w:rPr>
      <w:rFonts w:ascii="Times New Roman" w:eastAsia="MS Gothic" w:hAnsi="Times New Roman" w:cs="Times New Roman"/>
      <w:sz w:val="24"/>
      <w:szCs w:val="24"/>
      <w:lang w:eastAsia="en-US"/>
    </w:rPr>
  </w:style>
  <w:style w:type="paragraph" w:customStyle="1" w:styleId="textintend1">
    <w:name w:val="text intend 1"/>
    <w:basedOn w:val="a0"/>
    <w:rsid w:val="00C43846"/>
    <w:pPr>
      <w:numPr>
        <w:numId w:val="15"/>
      </w:numPr>
      <w:overflowPunct/>
      <w:autoSpaceDE/>
      <w:autoSpaceDN/>
      <w:adjustRightInd/>
      <w:jc w:val="both"/>
      <w:textAlignment w:val="auto"/>
    </w:pPr>
    <w:rPr>
      <w:rFonts w:eastAsia="MS Gothic"/>
      <w:sz w:val="24"/>
      <w:szCs w:val="24"/>
      <w:lang w:val="en-US" w:eastAsia="ja-JP"/>
    </w:rPr>
  </w:style>
  <w:style w:type="paragraph" w:customStyle="1" w:styleId="Proposal">
    <w:name w:val="Proposal"/>
    <w:basedOn w:val="afa"/>
    <w:qFormat/>
    <w:rsid w:val="00D73891"/>
    <w:pPr>
      <w:numPr>
        <w:numId w:val="18"/>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Observation">
    <w:name w:val="Observation"/>
    <w:basedOn w:val="a0"/>
    <w:qFormat/>
    <w:rsid w:val="00D73891"/>
    <w:pPr>
      <w:numPr>
        <w:numId w:val="19"/>
      </w:numPr>
      <w:tabs>
        <w:tab w:val="left" w:pos="1701"/>
        <w:tab w:val="left" w:pos="2835"/>
      </w:tabs>
      <w:ind w:left="1588" w:hanging="1588"/>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3040">
      <w:bodyDiv w:val="1"/>
      <w:marLeft w:val="0"/>
      <w:marRight w:val="0"/>
      <w:marTop w:val="0"/>
      <w:marBottom w:val="0"/>
      <w:divBdr>
        <w:top w:val="none" w:sz="0" w:space="0" w:color="auto"/>
        <w:left w:val="none" w:sz="0" w:space="0" w:color="auto"/>
        <w:bottom w:val="none" w:sz="0" w:space="0" w:color="auto"/>
        <w:right w:val="none" w:sz="0" w:space="0" w:color="auto"/>
      </w:divBdr>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36718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5461926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135540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2597506">
      <w:bodyDiv w:val="1"/>
      <w:marLeft w:val="0"/>
      <w:marRight w:val="0"/>
      <w:marTop w:val="0"/>
      <w:marBottom w:val="0"/>
      <w:divBdr>
        <w:top w:val="none" w:sz="0" w:space="0" w:color="auto"/>
        <w:left w:val="none" w:sz="0" w:space="0" w:color="auto"/>
        <w:bottom w:val="none" w:sz="0" w:space="0" w:color="auto"/>
        <w:right w:val="none" w:sz="0" w:space="0" w:color="auto"/>
      </w:divBdr>
      <w:divsChild>
        <w:div w:id="963275006">
          <w:marLeft w:val="1166"/>
          <w:marRight w:val="0"/>
          <w:marTop w:val="0"/>
          <w:marBottom w:val="0"/>
          <w:divBdr>
            <w:top w:val="none" w:sz="0" w:space="0" w:color="auto"/>
            <w:left w:val="none" w:sz="0" w:space="0" w:color="auto"/>
            <w:bottom w:val="none" w:sz="0" w:space="0" w:color="auto"/>
            <w:right w:val="none" w:sz="0" w:space="0" w:color="auto"/>
          </w:divBdr>
        </w:div>
        <w:div w:id="1371219583">
          <w:marLeft w:val="1166"/>
          <w:marRight w:val="0"/>
          <w:marTop w:val="0"/>
          <w:marBottom w:val="0"/>
          <w:divBdr>
            <w:top w:val="none" w:sz="0" w:space="0" w:color="auto"/>
            <w:left w:val="none" w:sz="0" w:space="0" w:color="auto"/>
            <w:bottom w:val="none" w:sz="0" w:space="0" w:color="auto"/>
            <w:right w:val="none" w:sz="0" w:space="0" w:color="auto"/>
          </w:divBdr>
        </w:div>
        <w:div w:id="409743223">
          <w:marLeft w:val="1166"/>
          <w:marRight w:val="0"/>
          <w:marTop w:val="0"/>
          <w:marBottom w:val="0"/>
          <w:divBdr>
            <w:top w:val="none" w:sz="0" w:space="0" w:color="auto"/>
            <w:left w:val="none" w:sz="0" w:space="0" w:color="auto"/>
            <w:bottom w:val="none" w:sz="0" w:space="0" w:color="auto"/>
            <w:right w:val="none" w:sz="0" w:space="0" w:color="auto"/>
          </w:divBdr>
        </w:div>
        <w:div w:id="704329501">
          <w:marLeft w:val="1166"/>
          <w:marRight w:val="0"/>
          <w:marTop w:val="0"/>
          <w:marBottom w:val="0"/>
          <w:divBdr>
            <w:top w:val="none" w:sz="0" w:space="0" w:color="auto"/>
            <w:left w:val="none" w:sz="0" w:space="0" w:color="auto"/>
            <w:bottom w:val="none" w:sz="0" w:space="0" w:color="auto"/>
            <w:right w:val="none" w:sz="0" w:space="0" w:color="auto"/>
          </w:divBdr>
        </w:div>
      </w:divsChild>
    </w:div>
    <w:div w:id="2103379925">
      <w:bodyDiv w:val="1"/>
      <w:marLeft w:val="0"/>
      <w:marRight w:val="0"/>
      <w:marTop w:val="0"/>
      <w:marBottom w:val="0"/>
      <w:divBdr>
        <w:top w:val="none" w:sz="0" w:space="0" w:color="auto"/>
        <w:left w:val="none" w:sz="0" w:space="0" w:color="auto"/>
        <w:bottom w:val="none" w:sz="0" w:space="0" w:color="auto"/>
        <w:right w:val="none" w:sz="0" w:space="0" w:color="auto"/>
      </w:divBdr>
      <w:divsChild>
        <w:div w:id="1283882079">
          <w:marLeft w:val="461"/>
          <w:marRight w:val="0"/>
          <w:marTop w:val="115"/>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image" Target="media/image9.emf"/><Relationship Id="rId34" Type="http://schemas.openxmlformats.org/officeDocument/2006/relationships/image" Target="media/image19.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image" Target="media/image18.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image" Target="media/image17.emf"/><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A031B1B6-D370-4195-8388-2D4F84F66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21</Pages>
  <Words>9193</Words>
  <Characters>47438</Characters>
  <DocSecurity>0</DocSecurity>
  <Lines>765</Lines>
  <Paragraphs>382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56249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terms:created xsi:type="dcterms:W3CDTF">2020-10-22T21:44:00Z</dcterms:created>
  <dcterms:modified xsi:type="dcterms:W3CDTF">2021-01-18T09:20:00Z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